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9" w:rsidRDefault="00F15387">
      <w:pPr>
        <w:spacing w:line="40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附件2：</w:t>
      </w:r>
    </w:p>
    <w:p w:rsidR="00364139" w:rsidRDefault="00F15387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364139" w:rsidRDefault="00F15387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364139" w:rsidRDefault="00364139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605"/>
        <w:gridCol w:w="850"/>
        <w:gridCol w:w="870"/>
        <w:gridCol w:w="615"/>
        <w:gridCol w:w="795"/>
        <w:gridCol w:w="1425"/>
        <w:gridCol w:w="645"/>
        <w:gridCol w:w="1546"/>
      </w:tblGrid>
      <w:tr w:rsidR="00364139">
        <w:trPr>
          <w:trHeight w:val="64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 w:cs="楷体"/>
                <w:sz w:val="24"/>
              </w:rPr>
            </w:pPr>
            <w:r w:rsidRPr="00180EF2">
              <w:rPr>
                <w:rFonts w:asciiTheme="minorEastAsia" w:eastAsiaTheme="minorEastAsia" w:hAnsiTheme="minorEastAsia" w:cs="楷体" w:hint="eastAsia"/>
                <w:sz w:val="24"/>
              </w:rPr>
              <w:t>傅晓宇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 w:cs="楷体"/>
                <w:sz w:val="24"/>
              </w:rPr>
            </w:pPr>
            <w:r w:rsidRPr="00180EF2">
              <w:rPr>
                <w:rFonts w:asciiTheme="minorEastAsia" w:eastAsiaTheme="minorEastAsia" w:hAnsiTheme="minorEastAsia" w:cs="仿宋" w:hint="eastAsia"/>
                <w:sz w:val="24"/>
              </w:rPr>
              <w:t>1969年4月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cs="仿宋" w:hint="eastAsia"/>
                <w:sz w:val="24"/>
              </w:rPr>
              <w:t>副研究员</w:t>
            </w:r>
          </w:p>
        </w:tc>
      </w:tr>
      <w:tr w:rsidR="0036413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单位及职务</w:t>
            </w:r>
          </w:p>
        </w:tc>
        <w:tc>
          <w:tcPr>
            <w:tcW w:w="4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cs="仿宋" w:hint="eastAsia"/>
                <w:sz w:val="24"/>
              </w:rPr>
              <w:t>经济与贸易学院党总支副书记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任职</w:t>
            </w:r>
          </w:p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Pr="00180EF2" w:rsidRDefault="00F153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EF2">
              <w:rPr>
                <w:rFonts w:asciiTheme="minorEastAsia" w:eastAsiaTheme="minorEastAsia" w:hAnsiTheme="minorEastAsia" w:cs="仿宋" w:hint="eastAsia"/>
                <w:sz w:val="24"/>
              </w:rPr>
              <w:t>2009年10月</w:t>
            </w:r>
          </w:p>
        </w:tc>
      </w:tr>
      <w:tr w:rsidR="0036413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364139" w:rsidRDefault="00F1538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364139" w:rsidRPr="00180EF2" w:rsidRDefault="00F15387" w:rsidP="00BC7AA2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仿宋"/>
                <w:szCs w:val="21"/>
              </w:rPr>
            </w:pPr>
            <w:r w:rsidRPr="00180EF2">
              <w:rPr>
                <w:rFonts w:asciiTheme="minorEastAsia" w:eastAsiaTheme="minorEastAsia" w:hAnsiTheme="minorEastAsia" w:cs="宋体" w:hint="eastAsia"/>
                <w:szCs w:val="21"/>
              </w:rPr>
              <w:t>一、学生思想政治教育工作和日常管理工作。</w:t>
            </w:r>
            <w:r w:rsidRPr="00180EF2">
              <w:rPr>
                <w:rFonts w:asciiTheme="minorEastAsia" w:eastAsiaTheme="minorEastAsia" w:hAnsiTheme="minorEastAsia" w:cs="仿宋" w:hint="eastAsia"/>
                <w:szCs w:val="21"/>
              </w:rPr>
              <w:t>1、加强学生党建工作。今年2个学生支部顺利通过学校“五好”支部达标验收，学生支部达标率达到80%。指导2个学生党建活动基地有序开展工作，编制《学生党员工作手册》，启动“我是党员”学生党员意识教育实践活动。2、探索网络时代学生思政工作的新载体、新办法，组织召开“网络时代学生思政工作研讨会”，开设“NIT经贸学工在线”学生工作动态发布平台和“NIT经贸红”学生党建发布平台，发挥“新媒体微力量”在学生思政工作中的作用。3、做实做好学风建设。借助学生专业社团的力量鼓励和支持学生参加学科竞赛，提高专业学习兴趣；重视英语学习氛围的营造，开展“我的英语提升日记”、“雅思高分养成记”等活动，提高英语四、六级通过率和雅思、托福参考率，为今后考研和出国深造做好准备。学院被评为2013-2014学年学风建设先进单位。</w:t>
            </w:r>
          </w:p>
          <w:p w:rsidR="00364139" w:rsidRPr="00180EF2" w:rsidRDefault="00F15387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仿宋"/>
                <w:szCs w:val="21"/>
              </w:rPr>
            </w:pPr>
            <w:r w:rsidRPr="00180EF2">
              <w:rPr>
                <w:rFonts w:asciiTheme="minorEastAsia" w:eastAsiaTheme="minorEastAsia" w:hAnsiTheme="minorEastAsia" w:cs="宋体" w:hint="eastAsia"/>
                <w:szCs w:val="21"/>
              </w:rPr>
              <w:t>二、校园文化建设工作。</w:t>
            </w:r>
            <w:r w:rsidRPr="00180EF2">
              <w:rPr>
                <w:rFonts w:asciiTheme="minorEastAsia" w:eastAsiaTheme="minorEastAsia" w:hAnsiTheme="minorEastAsia" w:cs="仿宋" w:hint="eastAsia"/>
                <w:szCs w:val="21"/>
              </w:rPr>
              <w:t>指导团委开展校园文化建设，开展“商韵贾风文化节”、“走出寝室、走下网络、走向操场”健康节、“创新创业季”、“寻礼立人”国学进校园主题系列活动，深化“暖夕阳”、“乐朝阳”、“金融知识下乡”三大品牌志愿者活动建设。学院获校“为青春放歌”大学生合唱汇演一等奖和优秀组织奖、校“求是杯”辩论赛冠军、校体育运动会体育道德风尚奖。学院团委被评为2013年宁波市先进团组织，2014年取得宁波市“五四”红旗团委创建资格。</w:t>
            </w:r>
          </w:p>
          <w:p w:rsidR="00364139" w:rsidRPr="00180EF2" w:rsidRDefault="00F15387">
            <w:pPr>
              <w:spacing w:line="320" w:lineRule="exact"/>
              <w:rPr>
                <w:rFonts w:asciiTheme="minorEastAsia" w:eastAsiaTheme="minorEastAsia" w:hAnsiTheme="minorEastAsia" w:cs="仿宋"/>
                <w:szCs w:val="21"/>
              </w:rPr>
            </w:pPr>
            <w:r w:rsidRPr="00180EF2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7F4558" w:rsidRPr="00180EF2"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 w:rsidRPr="00180EF2">
              <w:rPr>
                <w:rFonts w:asciiTheme="minorEastAsia" w:eastAsiaTheme="minorEastAsia" w:hAnsiTheme="minorEastAsia" w:cs="宋体" w:hint="eastAsia"/>
                <w:szCs w:val="21"/>
              </w:rPr>
              <w:t>三、短期出国（出境）项目宣传发动工作。</w:t>
            </w:r>
            <w:r w:rsidRPr="00180EF2">
              <w:rPr>
                <w:rFonts w:asciiTheme="minorEastAsia" w:eastAsiaTheme="minorEastAsia" w:hAnsiTheme="minorEastAsia" w:cs="仿宋" w:hint="eastAsia"/>
                <w:szCs w:val="21"/>
              </w:rPr>
              <w:t>1、以“家校联动”为抓手，通过召开两场家长会、撰写给学生家长的一封信和给学生母亲的短信等方式，宣传项目内容。2、以“开会”为载体，举办一场校友访谈会、两场赴美赴加学生座谈会、两场宣介会、两场班导师会议、多场辅导员的下班级推介会，宣传项目内容，发动学生参加，推动教育国际化工作。今年参与暑期短期交流人数达到44人，居学校前列。</w:t>
            </w:r>
          </w:p>
          <w:p w:rsidR="00BC7AA2" w:rsidRPr="00180EF2" w:rsidRDefault="00F15387" w:rsidP="00BC7AA2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仿宋"/>
                <w:snapToGrid w:val="0"/>
                <w:kern w:val="0"/>
                <w:szCs w:val="21"/>
              </w:rPr>
            </w:pPr>
            <w:r w:rsidRPr="00180EF2">
              <w:rPr>
                <w:rFonts w:asciiTheme="minorEastAsia" w:eastAsiaTheme="minorEastAsia" w:hAnsiTheme="minorEastAsia" w:cs="宋体" w:hint="eastAsia"/>
                <w:szCs w:val="21"/>
              </w:rPr>
              <w:t>四、就业指导工作。</w:t>
            </w:r>
            <w:r w:rsidRPr="00180EF2">
              <w:rPr>
                <w:rFonts w:asciiTheme="minorEastAsia" w:eastAsiaTheme="minorEastAsia" w:hAnsiTheme="minorEastAsia" w:cs="仿宋" w:hint="eastAsia"/>
                <w:szCs w:val="21"/>
              </w:rPr>
              <w:t>1、采取措施，营造氛围，</w:t>
            </w:r>
            <w:r w:rsidRPr="00180EF2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着力推进学生国内外升学率，2014届共有66名学生继续国内外深造，国内外升学率为19.76%，创学院历年新高，稳居全校第一。2、协同研究所一起鼓励和支持学生创新创业，2014届学生13人选择自主创业，创业率为3.89%，列全校首位。3、努力推动教务学务联动，形成合力，提高学生就业竞争力，3人考取中国人民银行，另有20余名毕业生被中国银行等各大银行录取。</w:t>
            </w:r>
          </w:p>
          <w:p w:rsidR="00364139" w:rsidRPr="00BC7AA2" w:rsidRDefault="00F15387" w:rsidP="00BC7AA2">
            <w:pPr>
              <w:spacing w:line="320" w:lineRule="exact"/>
              <w:ind w:firstLineChars="200" w:firstLine="420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 w:rsidRPr="00180EF2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五、安全稳定工作。</w:t>
            </w:r>
            <w:r w:rsidRPr="00180EF2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完善制度明确责任，加强安全稳定信息工作，及时组织排查和化解突出矛盾和安全隐患，做好“三困生”的思想引导和心理疏导工作。面对两名学生校外遭遇车祸，协调多方力量和资源，进行了妥善处置，并帮助学生解决实际困难，工作得到家长和学生的赞扬和感谢。</w:t>
            </w:r>
          </w:p>
        </w:tc>
      </w:tr>
    </w:tbl>
    <w:p w:rsidR="00364139" w:rsidRDefault="00364139">
      <w:pPr>
        <w:widowControl/>
        <w:jc w:val="left"/>
        <w:rPr>
          <w:sz w:val="24"/>
        </w:rPr>
        <w:sectPr w:rsidR="00364139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217"/>
        <w:gridCol w:w="1176"/>
        <w:gridCol w:w="5038"/>
      </w:tblGrid>
      <w:tr w:rsidR="0036413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Pr="003A6BAF" w:rsidRDefault="0036413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4139" w:rsidRPr="003A6BAF" w:rsidRDefault="00F15387">
            <w:pPr>
              <w:rPr>
                <w:rFonts w:asciiTheme="minorEastAsia" w:eastAsiaTheme="minorEastAsia" w:hAnsiTheme="minorEastAsia"/>
                <w:szCs w:val="21"/>
              </w:rPr>
            </w:pPr>
            <w:r w:rsidRPr="003A6BAF">
              <w:rPr>
                <w:rFonts w:asciiTheme="minorEastAsia" w:eastAsiaTheme="minorEastAsia" w:hAnsiTheme="minorEastAsia" w:hint="eastAsia"/>
                <w:szCs w:val="21"/>
              </w:rPr>
              <w:t>进课堂、进寝室情况：</w:t>
            </w:r>
          </w:p>
          <w:p w:rsidR="00364139" w:rsidRPr="00532C4E" w:rsidRDefault="00F15387">
            <w:pPr>
              <w:rPr>
                <w:rFonts w:asciiTheme="minorEastAsia" w:eastAsiaTheme="minorEastAsia" w:hAnsiTheme="minorEastAsia"/>
                <w:szCs w:val="21"/>
              </w:rPr>
            </w:pPr>
            <w:r w:rsidRPr="00532C4E">
              <w:rPr>
                <w:rFonts w:asciiTheme="minorEastAsia" w:eastAsiaTheme="minorEastAsia" w:hAnsiTheme="minorEastAsia" w:hint="eastAsia"/>
                <w:szCs w:val="21"/>
              </w:rPr>
              <w:t>进课堂5次，进寝室6次。</w:t>
            </w:r>
          </w:p>
          <w:p w:rsidR="00364139" w:rsidRPr="003A6BAF" w:rsidRDefault="0036413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4139" w:rsidRPr="003A6BAF" w:rsidRDefault="0036413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4139" w:rsidRPr="003A6BAF" w:rsidRDefault="0036413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4139" w:rsidRPr="003A6BAF" w:rsidRDefault="00F15387">
            <w:pPr>
              <w:rPr>
                <w:rFonts w:asciiTheme="minorEastAsia" w:eastAsiaTheme="minorEastAsia" w:hAnsiTheme="minorEastAsia"/>
                <w:szCs w:val="21"/>
              </w:rPr>
            </w:pPr>
            <w:r w:rsidRPr="003A6BAF">
              <w:rPr>
                <w:rFonts w:asciiTheme="minorEastAsia" w:eastAsiaTheme="minorEastAsia" w:hAnsiTheme="minorEastAsia" w:hint="eastAsia"/>
                <w:szCs w:val="21"/>
              </w:rPr>
              <w:t>教学科研简要情况（</w:t>
            </w:r>
            <w:r w:rsidRPr="003A6BAF">
              <w:rPr>
                <w:rFonts w:asciiTheme="minorEastAsia" w:eastAsiaTheme="minorEastAsia" w:hAnsiTheme="minorEastAsia"/>
                <w:szCs w:val="21"/>
              </w:rPr>
              <w:t>“</w:t>
            </w:r>
            <w:r w:rsidRPr="003A6BAF">
              <w:rPr>
                <w:rFonts w:asciiTheme="minorEastAsia" w:eastAsiaTheme="minorEastAsia" w:hAnsiTheme="minorEastAsia" w:hint="eastAsia"/>
                <w:szCs w:val="21"/>
              </w:rPr>
              <w:t>双肩挑</w:t>
            </w:r>
            <w:r w:rsidRPr="003A6BAF">
              <w:rPr>
                <w:rFonts w:asciiTheme="minorEastAsia" w:eastAsiaTheme="minorEastAsia" w:hAnsiTheme="minorEastAsia"/>
                <w:szCs w:val="21"/>
              </w:rPr>
              <w:t>”</w:t>
            </w:r>
            <w:r w:rsidRPr="003A6BAF">
              <w:rPr>
                <w:rFonts w:asciiTheme="minorEastAsia" w:eastAsiaTheme="minorEastAsia" w:hAnsiTheme="minorEastAsia" w:hint="eastAsia"/>
                <w:szCs w:val="21"/>
              </w:rPr>
              <w:t>干部填写）：</w:t>
            </w: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364139">
            <w:pPr>
              <w:rPr>
                <w:szCs w:val="21"/>
              </w:rPr>
            </w:pPr>
          </w:p>
          <w:p w:rsidR="00364139" w:rsidRDefault="00F15387" w:rsidP="00180EF2">
            <w:pPr>
              <w:ind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364139" w:rsidRDefault="00F15387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 w:rsidR="00180EF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180EF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413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139" w:rsidRDefault="00364139">
            <w:pPr>
              <w:rPr>
                <w:szCs w:val="21"/>
              </w:rPr>
            </w:pPr>
          </w:p>
        </w:tc>
      </w:tr>
      <w:tr w:rsidR="0036413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3641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36413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负责人签名：单位（盖章）：</w:t>
            </w:r>
          </w:p>
          <w:p w:rsidR="00364139" w:rsidRDefault="00F15387" w:rsidP="00180EF2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180EF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180EF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413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64139" w:rsidRDefault="00F15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139" w:rsidRDefault="00F15387" w:rsidP="00180EF2">
            <w:pPr>
              <w:ind w:right="240"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 w:rsidR="00180EF2" w:rsidRPr="00180EF2">
              <w:rPr>
                <w:rFonts w:hint="eastAsia"/>
                <w:b/>
                <w:szCs w:val="21"/>
              </w:rPr>
              <w:t>:</w:t>
            </w:r>
          </w:p>
          <w:p w:rsidR="00364139" w:rsidRDefault="00F15387" w:rsidP="00180EF2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180EF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180EF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64139" w:rsidRDefault="00F15387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364139" w:rsidRDefault="00F15387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364139" w:rsidRDefault="00F15387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364139" w:rsidRDefault="00364139"/>
    <w:p w:rsidR="00364139" w:rsidRDefault="00364139"/>
    <w:p w:rsidR="00364139" w:rsidRDefault="00364139"/>
    <w:sectPr w:rsidR="00364139" w:rsidSect="003641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EE" w:rsidRDefault="006509EE" w:rsidP="00BC7AA2">
      <w:r>
        <w:separator/>
      </w:r>
    </w:p>
  </w:endnote>
  <w:endnote w:type="continuationSeparator" w:id="1">
    <w:p w:rsidR="006509EE" w:rsidRDefault="006509EE" w:rsidP="00BC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EE" w:rsidRDefault="006509EE" w:rsidP="00BC7AA2">
      <w:r>
        <w:separator/>
      </w:r>
    </w:p>
  </w:footnote>
  <w:footnote w:type="continuationSeparator" w:id="1">
    <w:p w:rsidR="006509EE" w:rsidRDefault="006509EE" w:rsidP="00BC7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139"/>
    <w:rsid w:val="000336CE"/>
    <w:rsid w:val="00180EF2"/>
    <w:rsid w:val="00364139"/>
    <w:rsid w:val="003A6BAF"/>
    <w:rsid w:val="00472DC5"/>
    <w:rsid w:val="00532C4E"/>
    <w:rsid w:val="006509EE"/>
    <w:rsid w:val="007F4558"/>
    <w:rsid w:val="00BC7AA2"/>
    <w:rsid w:val="00F1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413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41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641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zy</dc:creator>
  <cp:lastModifiedBy>zy</cp:lastModifiedBy>
  <cp:revision>6</cp:revision>
  <cp:lastPrinted>2014-12-19T05:05:00Z</cp:lastPrinted>
  <dcterms:created xsi:type="dcterms:W3CDTF">2014-12-11T03:09:00Z</dcterms:created>
  <dcterms:modified xsi:type="dcterms:W3CDTF">2014-12-19T07:48:00Z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