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C6" w:rsidRPr="00851792" w:rsidRDefault="00F106C6" w:rsidP="005E2736">
      <w:pPr>
        <w:spacing w:line="400" w:lineRule="exact"/>
        <w:rPr>
          <w:sz w:val="24"/>
          <w:szCs w:val="24"/>
        </w:rPr>
      </w:pPr>
      <w:r w:rsidRPr="00851792">
        <w:rPr>
          <w:rFonts w:hAnsi="宋体" w:cs="宋体" w:hint="eastAsia"/>
          <w:sz w:val="24"/>
          <w:szCs w:val="24"/>
        </w:rPr>
        <w:t>附件</w:t>
      </w:r>
      <w:r w:rsidRPr="00851792">
        <w:rPr>
          <w:sz w:val="24"/>
          <w:szCs w:val="24"/>
        </w:rPr>
        <w:t>1</w:t>
      </w:r>
      <w:r w:rsidRPr="00851792">
        <w:rPr>
          <w:rFonts w:hAnsi="宋体" w:cs="宋体" w:hint="eastAsia"/>
          <w:sz w:val="24"/>
          <w:szCs w:val="24"/>
        </w:rPr>
        <w:t>：</w:t>
      </w:r>
    </w:p>
    <w:p w:rsidR="00F106C6" w:rsidRDefault="00F106C6" w:rsidP="005E2736">
      <w:pPr>
        <w:spacing w:line="400" w:lineRule="exact"/>
        <w:jc w:val="center"/>
        <w:rPr>
          <w:rFonts w:ascii="黑体" w:eastAsia="黑体"/>
          <w:b/>
          <w:bCs/>
          <w:sz w:val="36"/>
          <w:szCs w:val="36"/>
        </w:rPr>
      </w:pPr>
      <w:r>
        <w:rPr>
          <w:rFonts w:ascii="黑体" w:eastAsia="黑体" w:cs="黑体" w:hint="eastAsia"/>
          <w:b/>
          <w:bCs/>
          <w:sz w:val="36"/>
          <w:szCs w:val="36"/>
        </w:rPr>
        <w:t>浙江大学宁波理工学院</w:t>
      </w:r>
      <w:r w:rsidRPr="00AA49B0">
        <w:rPr>
          <w:rFonts w:ascii="黑体" w:eastAsia="黑体" w:cs="黑体" w:hint="eastAsia"/>
          <w:b/>
          <w:bCs/>
          <w:sz w:val="36"/>
          <w:szCs w:val="36"/>
        </w:rPr>
        <w:t>学科科研部</w:t>
      </w:r>
      <w:r>
        <w:rPr>
          <w:rFonts w:ascii="黑体" w:eastAsia="黑体" w:cs="黑体" w:hint="eastAsia"/>
          <w:b/>
          <w:bCs/>
          <w:sz w:val="36"/>
          <w:szCs w:val="36"/>
        </w:rPr>
        <w:t>目标责任制考核</w:t>
      </w:r>
    </w:p>
    <w:p w:rsidR="00F106C6" w:rsidRDefault="00F106C6" w:rsidP="005E2736">
      <w:pPr>
        <w:spacing w:line="400" w:lineRule="exact"/>
        <w:jc w:val="center"/>
        <w:rPr>
          <w:rFonts w:ascii="黑体" w:eastAsia="黑体"/>
          <w:b/>
          <w:bCs/>
          <w:sz w:val="36"/>
          <w:szCs w:val="36"/>
        </w:rPr>
      </w:pPr>
      <w:r>
        <w:rPr>
          <w:rFonts w:ascii="黑体" w:eastAsia="黑体" w:cs="黑体" w:hint="eastAsia"/>
          <w:b/>
          <w:bCs/>
          <w:sz w:val="36"/>
          <w:szCs w:val="36"/>
        </w:rPr>
        <w:t>自</w:t>
      </w:r>
      <w:r>
        <w:rPr>
          <w:rFonts w:ascii="黑体" w:eastAsia="黑体" w:cs="黑体"/>
          <w:b/>
          <w:bCs/>
          <w:sz w:val="36"/>
          <w:szCs w:val="36"/>
        </w:rPr>
        <w:t xml:space="preserve">   </w:t>
      </w:r>
      <w:r>
        <w:rPr>
          <w:rFonts w:ascii="黑体" w:eastAsia="黑体" w:cs="黑体" w:hint="eastAsia"/>
          <w:b/>
          <w:bCs/>
          <w:sz w:val="36"/>
          <w:szCs w:val="36"/>
        </w:rPr>
        <w:t>评</w:t>
      </w:r>
      <w:r>
        <w:rPr>
          <w:rFonts w:ascii="黑体" w:eastAsia="黑体" w:cs="黑体"/>
          <w:b/>
          <w:bCs/>
          <w:sz w:val="36"/>
          <w:szCs w:val="36"/>
        </w:rPr>
        <w:t xml:space="preserve">   </w:t>
      </w:r>
      <w:r>
        <w:rPr>
          <w:rFonts w:ascii="黑体" w:eastAsia="黑体" w:cs="黑体" w:hint="eastAsia"/>
          <w:b/>
          <w:bCs/>
          <w:sz w:val="36"/>
          <w:szCs w:val="36"/>
        </w:rPr>
        <w:t>表</w:t>
      </w:r>
    </w:p>
    <w:p w:rsidR="00F106C6" w:rsidRPr="00851792" w:rsidRDefault="00F106C6" w:rsidP="005E2736">
      <w:pPr>
        <w:widowControl/>
        <w:snapToGrid w:val="0"/>
        <w:spacing w:before="100" w:beforeAutospacing="1" w:after="100" w:afterAutospacing="1" w:line="400" w:lineRule="exact"/>
        <w:jc w:val="left"/>
        <w:rPr>
          <w:kern w:val="0"/>
          <w:sz w:val="28"/>
          <w:szCs w:val="28"/>
        </w:rPr>
      </w:pPr>
      <w:r w:rsidRPr="00851792">
        <w:rPr>
          <w:rFonts w:hAnsi="宋体" w:cs="宋体" w:hint="eastAsia"/>
          <w:kern w:val="0"/>
          <w:sz w:val="28"/>
          <w:szCs w:val="28"/>
        </w:rPr>
        <w:t>单位（盖章）：</w:t>
      </w:r>
      <w:r w:rsidRPr="00851792">
        <w:rPr>
          <w:kern w:val="0"/>
          <w:sz w:val="28"/>
          <w:szCs w:val="28"/>
          <w:u w:val="single"/>
        </w:rPr>
        <w:t xml:space="preserve"> </w:t>
      </w:r>
      <w:r w:rsidRPr="00851792">
        <w:rPr>
          <w:rFonts w:hAnsi="宋体" w:cs="宋体" w:hint="eastAsia"/>
          <w:kern w:val="0"/>
          <w:sz w:val="28"/>
          <w:szCs w:val="28"/>
          <w:u w:val="single"/>
        </w:rPr>
        <w:t>学科科研部</w:t>
      </w:r>
      <w:r w:rsidRPr="00851792">
        <w:rPr>
          <w:kern w:val="0"/>
          <w:sz w:val="28"/>
          <w:szCs w:val="28"/>
          <w:u w:val="single"/>
        </w:rPr>
        <w:t xml:space="preserve">  </w:t>
      </w:r>
      <w:r w:rsidRPr="00851792">
        <w:rPr>
          <w:kern w:val="0"/>
          <w:sz w:val="28"/>
          <w:szCs w:val="28"/>
        </w:rPr>
        <w:t xml:space="preserve">     </w:t>
      </w:r>
      <w:r w:rsidRPr="00851792">
        <w:rPr>
          <w:rFonts w:hAnsi="宋体" w:cs="宋体" w:hint="eastAsia"/>
          <w:kern w:val="0"/>
          <w:sz w:val="28"/>
          <w:szCs w:val="28"/>
        </w:rPr>
        <w:t>时间：</w:t>
      </w:r>
      <w:r w:rsidRPr="00851792">
        <w:rPr>
          <w:kern w:val="0"/>
          <w:sz w:val="28"/>
          <w:szCs w:val="28"/>
          <w:u w:val="single"/>
        </w:rPr>
        <w:t xml:space="preserve"> 2014 </w:t>
      </w:r>
      <w:r w:rsidRPr="00851792">
        <w:rPr>
          <w:rFonts w:hAnsi="宋体" w:cs="宋体" w:hint="eastAsia"/>
          <w:kern w:val="0"/>
          <w:sz w:val="28"/>
          <w:szCs w:val="28"/>
        </w:rPr>
        <w:t>年</w:t>
      </w:r>
      <w:r w:rsidRPr="00851792">
        <w:rPr>
          <w:kern w:val="0"/>
          <w:sz w:val="28"/>
          <w:szCs w:val="28"/>
          <w:u w:val="single"/>
        </w:rPr>
        <w:t xml:space="preserve"> 12 </w:t>
      </w:r>
      <w:r w:rsidRPr="00851792">
        <w:rPr>
          <w:rFonts w:hAnsi="宋体" w:cs="宋体" w:hint="eastAsia"/>
          <w:kern w:val="0"/>
          <w:sz w:val="28"/>
          <w:szCs w:val="28"/>
        </w:rPr>
        <w:t>月</w:t>
      </w:r>
      <w:r w:rsidRPr="00851792">
        <w:rPr>
          <w:kern w:val="0"/>
          <w:sz w:val="28"/>
          <w:szCs w:val="28"/>
          <w:u w:val="single"/>
        </w:rPr>
        <w:t xml:space="preserve"> 1</w:t>
      </w:r>
      <w:r>
        <w:rPr>
          <w:kern w:val="0"/>
          <w:sz w:val="28"/>
          <w:szCs w:val="28"/>
          <w:u w:val="single"/>
        </w:rPr>
        <w:t>8</w:t>
      </w:r>
      <w:r w:rsidRPr="00851792">
        <w:rPr>
          <w:kern w:val="0"/>
          <w:sz w:val="28"/>
          <w:szCs w:val="28"/>
          <w:u w:val="single"/>
        </w:rPr>
        <w:t xml:space="preserve"> </w:t>
      </w:r>
      <w:r w:rsidRPr="00851792">
        <w:rPr>
          <w:rFonts w:hAnsi="宋体" w:cs="宋体" w:hint="eastAsia"/>
          <w:kern w:val="0"/>
          <w:sz w:val="28"/>
          <w:szCs w:val="28"/>
        </w:rPr>
        <w:t>日</w:t>
      </w:r>
      <w:r w:rsidRPr="00851792">
        <w:rPr>
          <w:kern w:val="0"/>
          <w:sz w:val="28"/>
          <w:szCs w:val="28"/>
        </w:rPr>
        <w:t xml:space="preserve">  </w:t>
      </w:r>
    </w:p>
    <w:p w:rsidR="00F106C6" w:rsidRDefault="00F106C6" w:rsidP="005E2736">
      <w:pPr>
        <w:widowControl/>
        <w:snapToGrid w:val="0"/>
        <w:spacing w:before="100" w:beforeAutospacing="1" w:after="100" w:afterAutospacing="1" w:line="400" w:lineRule="exact"/>
        <w:jc w:val="left"/>
        <w:rPr>
          <w:rFonts w:ascii="仿宋_GB2312" w:eastAsia="仿宋_GB2312" w:hAnsi="宋体" w:cs="仿宋_GB2312"/>
          <w:kern w:val="0"/>
          <w:sz w:val="28"/>
          <w:szCs w:val="28"/>
        </w:rPr>
      </w:pPr>
      <w:r w:rsidRPr="00851792">
        <w:rPr>
          <w:rFonts w:hAnsi="宋体" w:cs="宋体" w:hint="eastAsia"/>
          <w:kern w:val="0"/>
          <w:sz w:val="28"/>
          <w:szCs w:val="28"/>
        </w:rPr>
        <w:t>单位负责人签字</w:t>
      </w:r>
      <w:r w:rsidRPr="00851792">
        <w:rPr>
          <w:kern w:val="0"/>
          <w:sz w:val="28"/>
          <w:szCs w:val="28"/>
        </w:rPr>
        <w:t xml:space="preserve"> </w:t>
      </w:r>
      <w:r w:rsidRPr="00851792">
        <w:rPr>
          <w:rFonts w:hAnsi="宋体" w:cs="宋体" w:hint="eastAsia"/>
          <w:kern w:val="0"/>
          <w:sz w:val="28"/>
          <w:szCs w:val="28"/>
        </w:rPr>
        <w:t>：</w:t>
      </w:r>
      <w:r w:rsidRPr="00851792">
        <w:rPr>
          <w:kern w:val="0"/>
          <w:sz w:val="28"/>
          <w:szCs w:val="28"/>
          <w:u w:val="single"/>
        </w:rPr>
        <w:t xml:space="preserve">               </w:t>
      </w:r>
      <w:r w:rsidRPr="00851792">
        <w:rPr>
          <w:kern w:val="0"/>
          <w:sz w:val="28"/>
          <w:szCs w:val="28"/>
        </w:rPr>
        <w:t xml:space="preserve">  </w:t>
      </w:r>
      <w:r>
        <w:rPr>
          <w:rFonts w:ascii="仿宋_GB2312" w:eastAsia="仿宋_GB2312" w:hAnsi="宋体" w:cs="仿宋_GB2312"/>
          <w:kern w:val="0"/>
          <w:sz w:val="28"/>
          <w:szCs w:val="28"/>
        </w:rPr>
        <w:t xml:space="preserve">                                </w:t>
      </w:r>
    </w:p>
    <w:tbl>
      <w:tblPr>
        <w:tblW w:w="99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620"/>
        <w:gridCol w:w="3788"/>
        <w:gridCol w:w="4492"/>
      </w:tblGrid>
      <w:tr w:rsidR="00F106C6" w:rsidRPr="00851792" w:rsidTr="00EF351A">
        <w:trPr>
          <w:trHeight w:val="679"/>
          <w:jc w:val="center"/>
        </w:trPr>
        <w:tc>
          <w:tcPr>
            <w:tcW w:w="1620" w:type="dxa"/>
            <w:tcBorders>
              <w:top w:val="single" w:sz="4" w:space="0" w:color="auto"/>
              <w:bottom w:val="single" w:sz="4" w:space="0" w:color="auto"/>
              <w:right w:val="single" w:sz="4" w:space="0" w:color="auto"/>
            </w:tcBorders>
            <w:vAlign w:val="center"/>
          </w:tcPr>
          <w:p w:rsidR="00F106C6" w:rsidRPr="00851792" w:rsidRDefault="00F106C6" w:rsidP="00D846DD">
            <w:pPr>
              <w:widowControl/>
              <w:spacing w:before="100" w:beforeAutospacing="1" w:after="100" w:afterAutospacing="1"/>
              <w:ind w:firstLineChars="98" w:firstLine="275"/>
              <w:rPr>
                <w:kern w:val="0"/>
                <w:sz w:val="28"/>
                <w:szCs w:val="28"/>
              </w:rPr>
            </w:pPr>
            <w:r w:rsidRPr="00851792">
              <w:rPr>
                <w:b/>
                <w:bCs/>
                <w:kern w:val="0"/>
                <w:sz w:val="28"/>
                <w:szCs w:val="28"/>
              </w:rPr>
              <w:t xml:space="preserve"> </w:t>
            </w:r>
            <w:r w:rsidRPr="00851792">
              <w:rPr>
                <w:rFonts w:hAnsi="宋体" w:cs="宋体" w:hint="eastAsia"/>
                <w:b/>
                <w:bCs/>
                <w:kern w:val="0"/>
                <w:sz w:val="28"/>
                <w:szCs w:val="28"/>
              </w:rPr>
              <w:t>类别</w:t>
            </w:r>
          </w:p>
        </w:tc>
        <w:tc>
          <w:tcPr>
            <w:tcW w:w="3788" w:type="dxa"/>
            <w:tcBorders>
              <w:top w:val="single" w:sz="4" w:space="0" w:color="auto"/>
              <w:left w:val="single" w:sz="4" w:space="0" w:color="auto"/>
              <w:bottom w:val="single" w:sz="4" w:space="0" w:color="auto"/>
              <w:right w:val="single" w:sz="4" w:space="0" w:color="auto"/>
            </w:tcBorders>
            <w:vAlign w:val="center"/>
          </w:tcPr>
          <w:p w:rsidR="00F106C6" w:rsidRPr="00851792" w:rsidRDefault="00F106C6" w:rsidP="00D846DD">
            <w:pPr>
              <w:widowControl/>
              <w:spacing w:before="100" w:beforeAutospacing="1" w:after="100" w:afterAutospacing="1"/>
              <w:ind w:firstLineChars="147" w:firstLine="413"/>
              <w:rPr>
                <w:kern w:val="0"/>
                <w:sz w:val="28"/>
                <w:szCs w:val="28"/>
              </w:rPr>
            </w:pPr>
            <w:r w:rsidRPr="00851792">
              <w:rPr>
                <w:rFonts w:hAnsi="宋体" w:cs="宋体" w:hint="eastAsia"/>
                <w:b/>
                <w:bCs/>
                <w:kern w:val="0"/>
                <w:sz w:val="28"/>
                <w:szCs w:val="28"/>
              </w:rPr>
              <w:t>目标任务书内容</w:t>
            </w:r>
            <w:r w:rsidRPr="00851792">
              <w:rPr>
                <w:b/>
                <w:bCs/>
                <w:kern w:val="0"/>
                <w:sz w:val="28"/>
                <w:szCs w:val="28"/>
              </w:rPr>
              <w:t xml:space="preserve"> </w:t>
            </w:r>
          </w:p>
        </w:tc>
        <w:tc>
          <w:tcPr>
            <w:tcW w:w="4492" w:type="dxa"/>
            <w:tcBorders>
              <w:top w:val="single" w:sz="4" w:space="0" w:color="auto"/>
              <w:left w:val="single" w:sz="4" w:space="0" w:color="auto"/>
              <w:bottom w:val="single" w:sz="4" w:space="0" w:color="auto"/>
            </w:tcBorders>
            <w:vAlign w:val="center"/>
          </w:tcPr>
          <w:p w:rsidR="00F106C6" w:rsidRPr="00851792" w:rsidRDefault="00F106C6" w:rsidP="003F2C99">
            <w:pPr>
              <w:widowControl/>
              <w:spacing w:before="100" w:beforeAutospacing="1" w:after="100" w:afterAutospacing="1"/>
              <w:rPr>
                <w:kern w:val="0"/>
                <w:sz w:val="28"/>
                <w:szCs w:val="28"/>
              </w:rPr>
            </w:pPr>
            <w:r w:rsidRPr="00851792">
              <w:rPr>
                <w:rFonts w:hAnsi="宋体" w:cs="宋体" w:hint="eastAsia"/>
                <w:b/>
                <w:bCs/>
                <w:kern w:val="0"/>
                <w:sz w:val="28"/>
                <w:szCs w:val="28"/>
              </w:rPr>
              <w:t>完成情况</w:t>
            </w:r>
            <w:r w:rsidRPr="00851792">
              <w:rPr>
                <w:rFonts w:hAnsi="宋体" w:cs="宋体" w:hint="eastAsia"/>
                <w:kern w:val="0"/>
                <w:sz w:val="28"/>
                <w:szCs w:val="28"/>
              </w:rPr>
              <w:t>（与目标任务书逐项对照）</w:t>
            </w:r>
            <w:r w:rsidRPr="00851792">
              <w:rPr>
                <w:b/>
                <w:bCs/>
                <w:kern w:val="0"/>
                <w:sz w:val="28"/>
                <w:szCs w:val="28"/>
              </w:rPr>
              <w:t xml:space="preserve"> </w:t>
            </w:r>
          </w:p>
        </w:tc>
      </w:tr>
      <w:tr w:rsidR="00F106C6" w:rsidRPr="00851792" w:rsidTr="00EF351A">
        <w:trPr>
          <w:trHeight w:val="2180"/>
          <w:jc w:val="center"/>
        </w:trPr>
        <w:tc>
          <w:tcPr>
            <w:tcW w:w="1620" w:type="dxa"/>
            <w:tcBorders>
              <w:top w:val="single" w:sz="4" w:space="0" w:color="auto"/>
              <w:bottom w:val="single" w:sz="4" w:space="0" w:color="auto"/>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r w:rsidRPr="00851792">
              <w:rPr>
                <w:rFonts w:hAnsi="宋体" w:cs="宋体" w:hint="eastAsia"/>
                <w:b/>
                <w:bCs/>
                <w:kern w:val="0"/>
                <w:sz w:val="28"/>
                <w:szCs w:val="28"/>
              </w:rPr>
              <w:t>基本</w:t>
            </w:r>
          </w:p>
          <w:p w:rsidR="00F106C6" w:rsidRPr="00851792" w:rsidRDefault="00F106C6" w:rsidP="00D846DD">
            <w:pPr>
              <w:widowControl/>
              <w:spacing w:before="100" w:beforeAutospacing="1" w:after="100" w:afterAutospacing="1"/>
              <w:ind w:rightChars="-26" w:right="-55"/>
              <w:jc w:val="center"/>
              <w:rPr>
                <w:kern w:val="0"/>
                <w:sz w:val="28"/>
                <w:szCs w:val="28"/>
              </w:rPr>
            </w:pPr>
            <w:r w:rsidRPr="00851792">
              <w:rPr>
                <w:rFonts w:hAnsi="宋体" w:cs="宋体" w:hint="eastAsia"/>
                <w:b/>
                <w:bCs/>
                <w:kern w:val="0"/>
                <w:sz w:val="28"/>
                <w:szCs w:val="28"/>
              </w:rPr>
              <w:t>任务</w:t>
            </w:r>
          </w:p>
        </w:tc>
        <w:tc>
          <w:tcPr>
            <w:tcW w:w="3788" w:type="dxa"/>
            <w:tcBorders>
              <w:top w:val="single" w:sz="4" w:space="0" w:color="auto"/>
              <w:left w:val="single" w:sz="4" w:space="0" w:color="auto"/>
              <w:bottom w:val="single" w:sz="4" w:space="0" w:color="auto"/>
              <w:right w:val="single" w:sz="4" w:space="0" w:color="auto"/>
            </w:tcBorders>
          </w:tcPr>
          <w:p w:rsidR="00F106C6" w:rsidRPr="00C706F9" w:rsidRDefault="00F106C6" w:rsidP="003F2C99">
            <w:pPr>
              <w:widowControl/>
              <w:spacing w:before="100" w:beforeAutospacing="1" w:after="100" w:afterAutospacing="1"/>
              <w:jc w:val="left"/>
              <w:rPr>
                <w:kern w:val="0"/>
              </w:rPr>
            </w:pPr>
            <w:r w:rsidRPr="00C706F9">
              <w:rPr>
                <w:rFonts w:hAnsi="宋体" w:cs="宋体" w:hint="eastAsia"/>
              </w:rPr>
              <w:t>以邓小平理论、</w:t>
            </w:r>
            <w:r>
              <w:rPr>
                <w:rFonts w:cs="宋体" w:hint="eastAsia"/>
              </w:rPr>
              <w:t>“</w:t>
            </w:r>
            <w:r w:rsidRPr="00C706F9">
              <w:rPr>
                <w:rFonts w:hAnsi="宋体" w:cs="宋体" w:hint="eastAsia"/>
              </w:rPr>
              <w:t>三个代表</w:t>
            </w:r>
            <w:r>
              <w:rPr>
                <w:rFonts w:cs="宋体" w:hint="eastAsia"/>
              </w:rPr>
              <w:t>”</w:t>
            </w:r>
            <w:r w:rsidRPr="00C706F9">
              <w:rPr>
                <w:rFonts w:hAnsi="宋体" w:cs="宋体" w:hint="eastAsia"/>
              </w:rPr>
              <w:t>重要思想和科学发展观为指导，围绕学校</w:t>
            </w:r>
            <w:r>
              <w:rPr>
                <w:rFonts w:cs="宋体" w:hint="eastAsia"/>
              </w:rPr>
              <w:t>“</w:t>
            </w:r>
            <w:r w:rsidRPr="00C706F9">
              <w:rPr>
                <w:rFonts w:hAnsi="宋体" w:cs="宋体" w:hint="eastAsia"/>
              </w:rPr>
              <w:t>十二五</w:t>
            </w:r>
            <w:r>
              <w:rPr>
                <w:rFonts w:cs="宋体" w:hint="eastAsia"/>
              </w:rPr>
              <w:t>”</w:t>
            </w:r>
            <w:r w:rsidRPr="00C706F9">
              <w:rPr>
                <w:rFonts w:hAnsi="宋体" w:cs="宋体" w:hint="eastAsia"/>
              </w:rPr>
              <w:t>事业发展目标和学校党委行政年度工作部署，切实履行部门职责，努力实现部门工作全面、协调、可持续发展；落实安全稳定工作目标责任制，确保不出现安全稳定任务等整改检查通知书，确保无违反党纪政纪规定行为、无重大工作疏漏和责任事故、无影响稳定事件、无违反计划生育情况及无泄密事件发生。</w:t>
            </w:r>
          </w:p>
        </w:tc>
        <w:tc>
          <w:tcPr>
            <w:tcW w:w="4492" w:type="dxa"/>
            <w:tcBorders>
              <w:top w:val="single" w:sz="4" w:space="0" w:color="auto"/>
              <w:left w:val="single" w:sz="4" w:space="0" w:color="auto"/>
              <w:bottom w:val="single" w:sz="4" w:space="0" w:color="auto"/>
            </w:tcBorders>
          </w:tcPr>
          <w:p w:rsidR="00F106C6" w:rsidRPr="00C706F9" w:rsidRDefault="00F106C6" w:rsidP="003F2C99">
            <w:pPr>
              <w:widowControl/>
              <w:spacing w:before="100" w:beforeAutospacing="1" w:after="100" w:afterAutospacing="1"/>
              <w:jc w:val="left"/>
              <w:rPr>
                <w:kern w:val="0"/>
              </w:rPr>
            </w:pPr>
            <w:r w:rsidRPr="00C706F9">
              <w:rPr>
                <w:rFonts w:hAnsi="宋体" w:cs="宋体" w:hint="eastAsia"/>
                <w:color w:val="000000"/>
                <w:kern w:val="0"/>
              </w:rPr>
              <w:t>完成。切实履行部门职责，确保部门各项工作全面、协调、可持续发展；无违反党纪政纪规定的行为，无重大工作疏漏和安全责任事故，无影响安全稳定事件，无违反计划生育情况，无泄密事件。</w:t>
            </w:r>
          </w:p>
        </w:tc>
      </w:tr>
      <w:tr w:rsidR="00F106C6" w:rsidRPr="00851792" w:rsidTr="00D42FDF">
        <w:trPr>
          <w:trHeight w:val="331"/>
          <w:jc w:val="center"/>
        </w:trPr>
        <w:tc>
          <w:tcPr>
            <w:tcW w:w="1620" w:type="dxa"/>
            <w:vMerge w:val="restart"/>
            <w:tcBorders>
              <w:top w:val="single" w:sz="4" w:space="0" w:color="auto"/>
              <w:right w:val="single" w:sz="4" w:space="0" w:color="auto"/>
            </w:tcBorders>
          </w:tcPr>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Pr="00851792" w:rsidRDefault="00F106C6" w:rsidP="00D42FDF">
            <w:pPr>
              <w:widowControl/>
              <w:spacing w:before="100" w:beforeAutospacing="1" w:after="100" w:afterAutospacing="1"/>
              <w:jc w:val="center"/>
              <w:rPr>
                <w:b/>
                <w:bCs/>
                <w:kern w:val="0"/>
                <w:sz w:val="28"/>
                <w:szCs w:val="28"/>
              </w:rPr>
            </w:pPr>
            <w:r w:rsidRPr="00851792">
              <w:rPr>
                <w:rFonts w:hAnsi="宋体" w:cs="宋体" w:hint="eastAsia"/>
                <w:b/>
                <w:bCs/>
                <w:kern w:val="0"/>
                <w:sz w:val="28"/>
                <w:szCs w:val="28"/>
              </w:rPr>
              <w:t>常规</w:t>
            </w:r>
          </w:p>
          <w:p w:rsidR="00F106C6" w:rsidRPr="00851792" w:rsidRDefault="00F106C6" w:rsidP="00D42FDF">
            <w:pPr>
              <w:widowControl/>
              <w:spacing w:before="100" w:beforeAutospacing="1" w:after="100" w:afterAutospacing="1"/>
              <w:ind w:rightChars="-26" w:right="-55"/>
              <w:jc w:val="center"/>
              <w:rPr>
                <w:b/>
                <w:bCs/>
                <w:kern w:val="0"/>
                <w:sz w:val="28"/>
                <w:szCs w:val="28"/>
              </w:rPr>
            </w:pPr>
            <w:r w:rsidRPr="00851792">
              <w:rPr>
                <w:rFonts w:hAnsi="宋体" w:cs="宋体" w:hint="eastAsia"/>
                <w:b/>
                <w:bCs/>
                <w:kern w:val="0"/>
                <w:sz w:val="28"/>
                <w:szCs w:val="28"/>
              </w:rPr>
              <w:t>任务</w:t>
            </w: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B87ABA">
            <w:pPr>
              <w:widowControl/>
              <w:jc w:val="left"/>
            </w:pPr>
            <w:r w:rsidRPr="00C706F9">
              <w:rPr>
                <w:rFonts w:hAnsi="宋体" w:cs="宋体" w:hint="eastAsia"/>
              </w:rPr>
              <w:t>（一）部门工作群众满意度</w:t>
            </w:r>
            <w:r w:rsidRPr="00C706F9">
              <w:t>80%</w:t>
            </w:r>
            <w:r w:rsidRPr="00C706F9">
              <w:rPr>
                <w:rFonts w:hAnsi="宋体" w:cs="宋体" w:hint="eastAsia"/>
              </w:rPr>
              <w:t>以上。</w:t>
            </w:r>
          </w:p>
        </w:tc>
        <w:tc>
          <w:tcPr>
            <w:tcW w:w="4492" w:type="dxa"/>
            <w:tcBorders>
              <w:top w:val="single" w:sz="4" w:space="0" w:color="auto"/>
              <w:left w:val="single" w:sz="4" w:space="0" w:color="auto"/>
              <w:bottom w:val="dashSmallGap" w:sz="4" w:space="0" w:color="auto"/>
            </w:tcBorders>
          </w:tcPr>
          <w:p w:rsidR="00F106C6" w:rsidRPr="00C706F9" w:rsidRDefault="00F106C6" w:rsidP="00B87ABA">
            <w:pPr>
              <w:pStyle w:val="Default"/>
              <w:rPr>
                <w:rFonts w:ascii="Times New Roman" w:hAnsi="Times New Roman" w:cs="Times New Roman"/>
                <w:sz w:val="21"/>
                <w:szCs w:val="21"/>
              </w:rPr>
            </w:pPr>
            <w:r w:rsidRPr="00C706F9">
              <w:rPr>
                <w:rFonts w:ascii="Times New Roman" w:hAnsi="宋体" w:hint="eastAsia"/>
                <w:sz w:val="21"/>
                <w:szCs w:val="21"/>
              </w:rPr>
              <w:t>（一）由学校组织测评。</w:t>
            </w:r>
          </w:p>
        </w:tc>
      </w:tr>
      <w:tr w:rsidR="00F106C6" w:rsidRPr="00851792" w:rsidTr="00D84CAB">
        <w:trPr>
          <w:trHeight w:val="929"/>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（二）组织各级各类科研（学科）平台、项目、成果奖励申报</w:t>
            </w:r>
            <w:r w:rsidRPr="00C706F9">
              <w:t>150</w:t>
            </w:r>
            <w:r w:rsidRPr="00C706F9">
              <w:rPr>
                <w:rFonts w:hAnsi="宋体" w:cs="宋体" w:hint="eastAsia"/>
              </w:rPr>
              <w:t>次及以上。</w:t>
            </w:r>
            <w:r w:rsidRPr="00C706F9">
              <w:t xml:space="preserve"> </w:t>
            </w:r>
          </w:p>
          <w:p w:rsidR="00F106C6" w:rsidRPr="00C706F9" w:rsidRDefault="00F106C6" w:rsidP="00B87ABA">
            <w:pPr>
              <w:widowControl/>
              <w:jc w:val="left"/>
            </w:pPr>
          </w:p>
        </w:tc>
        <w:tc>
          <w:tcPr>
            <w:tcW w:w="4492" w:type="dxa"/>
            <w:tcBorders>
              <w:top w:val="dashSmallGap" w:sz="4" w:space="0" w:color="auto"/>
              <w:left w:val="single" w:sz="4" w:space="0" w:color="auto"/>
              <w:bottom w:val="single" w:sz="4" w:space="0" w:color="auto"/>
            </w:tcBorders>
          </w:tcPr>
          <w:p w:rsidR="00F106C6" w:rsidRPr="00C706F9" w:rsidRDefault="00F106C6" w:rsidP="00B87ABA">
            <w:pPr>
              <w:pStyle w:val="Default"/>
              <w:rPr>
                <w:rFonts w:ascii="Times New Roman" w:hAnsi="Times New Roman" w:cs="Times New Roman"/>
                <w:sz w:val="21"/>
                <w:szCs w:val="21"/>
              </w:rPr>
            </w:pPr>
            <w:r w:rsidRPr="00C706F9">
              <w:rPr>
                <w:rFonts w:ascii="Times New Roman" w:hAnsi="宋体" w:hint="eastAsia"/>
                <w:sz w:val="21"/>
                <w:szCs w:val="21"/>
              </w:rPr>
              <w:t>（二）完成。截止</w:t>
            </w:r>
            <w:r w:rsidRPr="00C706F9">
              <w:rPr>
                <w:rFonts w:ascii="Times New Roman" w:hAnsi="Times New Roman" w:cs="Times New Roman"/>
                <w:sz w:val="21"/>
                <w:szCs w:val="21"/>
              </w:rPr>
              <w:t>2014</w:t>
            </w:r>
            <w:r w:rsidRPr="00C706F9">
              <w:rPr>
                <w:rFonts w:ascii="Times New Roman" w:hAnsi="宋体" w:hint="eastAsia"/>
                <w:sz w:val="21"/>
                <w:szCs w:val="21"/>
              </w:rPr>
              <w:t>年</w:t>
            </w:r>
            <w:r w:rsidRPr="00C706F9">
              <w:rPr>
                <w:rFonts w:ascii="Times New Roman" w:hAnsi="Times New Roman" w:cs="Times New Roman"/>
                <w:sz w:val="21"/>
                <w:szCs w:val="21"/>
              </w:rPr>
              <w:t>12</w:t>
            </w:r>
            <w:r w:rsidRPr="00C706F9">
              <w:rPr>
                <w:rFonts w:ascii="Times New Roman" w:hAnsi="宋体" w:hint="eastAsia"/>
                <w:sz w:val="21"/>
                <w:szCs w:val="21"/>
              </w:rPr>
              <w:t>月</w:t>
            </w:r>
            <w:r w:rsidRPr="00C706F9">
              <w:rPr>
                <w:rFonts w:ascii="Times New Roman" w:hAnsi="Times New Roman" w:cs="Times New Roman"/>
                <w:sz w:val="21"/>
                <w:szCs w:val="21"/>
              </w:rPr>
              <w:t>18</w:t>
            </w:r>
            <w:r w:rsidRPr="00C706F9">
              <w:rPr>
                <w:rFonts w:ascii="Times New Roman" w:hAnsi="宋体" w:hint="eastAsia"/>
                <w:sz w:val="21"/>
                <w:szCs w:val="21"/>
              </w:rPr>
              <w:t>日，组织各级各类科研（学科）平台、项目、成果奖励申报</w:t>
            </w:r>
            <w:r w:rsidRPr="00C706F9">
              <w:rPr>
                <w:rFonts w:ascii="Times New Roman" w:hAnsi="Times New Roman" w:cs="Times New Roman"/>
                <w:sz w:val="21"/>
                <w:szCs w:val="21"/>
              </w:rPr>
              <w:t>195</w:t>
            </w:r>
            <w:r w:rsidRPr="00C706F9">
              <w:rPr>
                <w:rFonts w:ascii="Times New Roman" w:hAnsi="宋体" w:hint="eastAsia"/>
                <w:sz w:val="21"/>
                <w:szCs w:val="21"/>
              </w:rPr>
              <w:t>次。</w:t>
            </w:r>
          </w:p>
        </w:tc>
      </w:tr>
      <w:tr w:rsidR="00F106C6" w:rsidRPr="00851792" w:rsidTr="00D84CAB">
        <w:trPr>
          <w:trHeight w:val="914"/>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（三）外源到款科研总经费超过</w:t>
            </w:r>
            <w:r w:rsidRPr="00C706F9">
              <w:t>9000</w:t>
            </w:r>
            <w:r w:rsidRPr="00C706F9">
              <w:rPr>
                <w:rFonts w:hAnsi="宋体" w:cs="宋体" w:hint="eastAsia"/>
              </w:rPr>
              <w:t>万元，经费结构进一步优化。</w:t>
            </w:r>
          </w:p>
          <w:p w:rsidR="00F106C6" w:rsidRPr="00C706F9" w:rsidRDefault="00F106C6" w:rsidP="00B87ABA">
            <w:pPr>
              <w:widowControl/>
              <w:jc w:val="left"/>
            </w:pPr>
          </w:p>
        </w:tc>
        <w:tc>
          <w:tcPr>
            <w:tcW w:w="4492" w:type="dxa"/>
            <w:tcBorders>
              <w:top w:val="dashSmallGap" w:sz="4" w:space="0" w:color="auto"/>
              <w:left w:val="single" w:sz="4" w:space="0" w:color="auto"/>
              <w:bottom w:val="single" w:sz="4" w:space="0" w:color="auto"/>
            </w:tcBorders>
          </w:tcPr>
          <w:p w:rsidR="00F106C6" w:rsidRPr="00C706F9" w:rsidRDefault="00F106C6" w:rsidP="00B87ABA">
            <w:pPr>
              <w:pStyle w:val="Default"/>
              <w:rPr>
                <w:rFonts w:ascii="Times New Roman" w:hAnsi="Times New Roman" w:cs="Times New Roman"/>
                <w:sz w:val="21"/>
                <w:szCs w:val="21"/>
              </w:rPr>
            </w:pPr>
            <w:r w:rsidRPr="00C706F9">
              <w:rPr>
                <w:rFonts w:ascii="Times New Roman" w:hAnsi="宋体" w:hint="eastAsia"/>
                <w:sz w:val="21"/>
                <w:szCs w:val="21"/>
              </w:rPr>
              <w:t>（三）进展中。截止</w:t>
            </w:r>
            <w:r w:rsidRPr="00C706F9">
              <w:rPr>
                <w:rFonts w:ascii="Times New Roman" w:hAnsi="Times New Roman" w:cs="Times New Roman"/>
                <w:sz w:val="21"/>
                <w:szCs w:val="21"/>
              </w:rPr>
              <w:t>2014</w:t>
            </w:r>
            <w:r w:rsidRPr="00C706F9">
              <w:rPr>
                <w:rFonts w:ascii="Times New Roman" w:hAnsi="宋体" w:hint="eastAsia"/>
                <w:sz w:val="21"/>
                <w:szCs w:val="21"/>
              </w:rPr>
              <w:t>年</w:t>
            </w:r>
            <w:r w:rsidRPr="00C706F9">
              <w:rPr>
                <w:rFonts w:ascii="Times New Roman" w:hAnsi="Times New Roman" w:cs="Times New Roman"/>
                <w:sz w:val="21"/>
                <w:szCs w:val="21"/>
              </w:rPr>
              <w:t>12</w:t>
            </w:r>
            <w:r w:rsidRPr="00C706F9">
              <w:rPr>
                <w:rFonts w:ascii="Times New Roman" w:hAnsi="宋体" w:hint="eastAsia"/>
                <w:sz w:val="21"/>
                <w:szCs w:val="21"/>
              </w:rPr>
              <w:t>月</w:t>
            </w:r>
            <w:r w:rsidRPr="00C706F9">
              <w:rPr>
                <w:rFonts w:ascii="Times New Roman" w:hAnsi="Times New Roman" w:cs="Times New Roman"/>
                <w:sz w:val="21"/>
                <w:szCs w:val="21"/>
              </w:rPr>
              <w:t>18</w:t>
            </w:r>
            <w:r w:rsidRPr="00C706F9">
              <w:rPr>
                <w:rFonts w:ascii="Times New Roman" w:hAnsi="宋体" w:hint="eastAsia"/>
                <w:sz w:val="21"/>
                <w:szCs w:val="21"/>
              </w:rPr>
              <w:t>日，外源到款科研总经费</w:t>
            </w:r>
            <w:r w:rsidRPr="00C706F9">
              <w:rPr>
                <w:rFonts w:ascii="Times New Roman" w:hAnsi="Times New Roman" w:cs="Times New Roman"/>
                <w:sz w:val="21"/>
                <w:szCs w:val="21"/>
              </w:rPr>
              <w:t>7595</w:t>
            </w:r>
            <w:r w:rsidRPr="00C706F9">
              <w:rPr>
                <w:rFonts w:ascii="Times New Roman" w:hAnsi="宋体" w:hint="eastAsia"/>
                <w:sz w:val="21"/>
                <w:szCs w:val="21"/>
              </w:rPr>
              <w:t>万元，其中，纵向科研经费</w:t>
            </w:r>
            <w:r w:rsidRPr="00C706F9">
              <w:rPr>
                <w:rFonts w:ascii="Times New Roman" w:hAnsi="Times New Roman" w:cs="Times New Roman"/>
                <w:sz w:val="21"/>
                <w:szCs w:val="21"/>
              </w:rPr>
              <w:t>3093</w:t>
            </w:r>
            <w:r w:rsidRPr="00C706F9">
              <w:rPr>
                <w:rFonts w:ascii="Times New Roman" w:hAnsi="宋体" w:hint="eastAsia"/>
                <w:sz w:val="21"/>
                <w:szCs w:val="21"/>
              </w:rPr>
              <w:t>万元，占</w:t>
            </w:r>
            <w:r w:rsidRPr="00C706F9">
              <w:rPr>
                <w:rFonts w:ascii="Times New Roman" w:hAnsi="Times New Roman" w:cs="Times New Roman"/>
                <w:sz w:val="21"/>
                <w:szCs w:val="21"/>
              </w:rPr>
              <w:t>41%</w:t>
            </w:r>
            <w:r w:rsidRPr="00C706F9">
              <w:rPr>
                <w:rFonts w:ascii="Times New Roman" w:hAnsi="宋体" w:hint="eastAsia"/>
                <w:sz w:val="21"/>
                <w:szCs w:val="21"/>
              </w:rPr>
              <w:t>，经费结构进一步优化。</w:t>
            </w:r>
          </w:p>
        </w:tc>
      </w:tr>
      <w:tr w:rsidR="00F106C6" w:rsidRPr="00851792" w:rsidTr="00D84CAB">
        <w:trPr>
          <w:trHeight w:val="602"/>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（四）承担国家级项目</w:t>
            </w:r>
            <w:r w:rsidRPr="00C706F9">
              <w:t>20</w:t>
            </w:r>
            <w:r w:rsidRPr="00C706F9">
              <w:rPr>
                <w:rFonts w:hAnsi="宋体" w:cs="宋体" w:hint="eastAsia"/>
              </w:rPr>
              <w:t>项及以上，合同经费</w:t>
            </w:r>
            <w:r w:rsidRPr="00C706F9">
              <w:t>100</w:t>
            </w:r>
            <w:r w:rsidRPr="00C706F9">
              <w:rPr>
                <w:rFonts w:hAnsi="宋体" w:cs="宋体" w:hint="eastAsia"/>
              </w:rPr>
              <w:t>万元以上项目</w:t>
            </w:r>
            <w:r w:rsidRPr="00C706F9">
              <w:t>20</w:t>
            </w:r>
            <w:r w:rsidRPr="00C706F9">
              <w:rPr>
                <w:rFonts w:hAnsi="宋体" w:cs="宋体" w:hint="eastAsia"/>
              </w:rPr>
              <w:t>项及以上。</w:t>
            </w:r>
          </w:p>
        </w:tc>
        <w:tc>
          <w:tcPr>
            <w:tcW w:w="4492" w:type="dxa"/>
            <w:tcBorders>
              <w:top w:val="dashSmallGap" w:sz="4" w:space="0" w:color="auto"/>
              <w:left w:val="single" w:sz="4" w:space="0" w:color="auto"/>
              <w:bottom w:val="single" w:sz="4" w:space="0" w:color="auto"/>
            </w:tcBorders>
          </w:tcPr>
          <w:p w:rsidR="00F106C6" w:rsidRPr="00C706F9" w:rsidRDefault="00F106C6" w:rsidP="00B87ABA">
            <w:pPr>
              <w:pStyle w:val="Default"/>
              <w:rPr>
                <w:rFonts w:ascii="Times New Roman" w:hAnsi="Times New Roman" w:cs="Times New Roman"/>
                <w:sz w:val="21"/>
                <w:szCs w:val="21"/>
              </w:rPr>
            </w:pPr>
            <w:r w:rsidRPr="00C706F9">
              <w:rPr>
                <w:rFonts w:ascii="Times New Roman" w:hAnsi="宋体" w:hint="eastAsia"/>
                <w:sz w:val="21"/>
                <w:szCs w:val="21"/>
              </w:rPr>
              <w:t>（四）主持国家级项目</w:t>
            </w:r>
            <w:r w:rsidRPr="00C706F9">
              <w:rPr>
                <w:rFonts w:ascii="Times New Roman" w:hAnsi="Times New Roman" w:cs="Times New Roman"/>
                <w:sz w:val="21"/>
                <w:szCs w:val="21"/>
              </w:rPr>
              <w:t>15</w:t>
            </w:r>
            <w:r w:rsidRPr="00C706F9">
              <w:rPr>
                <w:rFonts w:ascii="Times New Roman" w:hAnsi="宋体" w:hint="eastAsia"/>
                <w:sz w:val="21"/>
                <w:szCs w:val="21"/>
              </w:rPr>
              <w:t>项。新签经费</w:t>
            </w:r>
            <w:r w:rsidRPr="00C706F9">
              <w:rPr>
                <w:rFonts w:ascii="Times New Roman" w:hAnsi="Times New Roman" w:cs="Times New Roman"/>
                <w:sz w:val="21"/>
                <w:szCs w:val="21"/>
              </w:rPr>
              <w:t>100</w:t>
            </w:r>
            <w:r w:rsidRPr="00C706F9">
              <w:rPr>
                <w:rFonts w:ascii="Times New Roman" w:hAnsi="宋体" w:hint="eastAsia"/>
                <w:sz w:val="21"/>
                <w:szCs w:val="21"/>
              </w:rPr>
              <w:t>万元以上合同</w:t>
            </w:r>
            <w:r w:rsidRPr="00C706F9">
              <w:rPr>
                <w:rFonts w:ascii="Times New Roman" w:hAnsi="Times New Roman" w:cs="Times New Roman"/>
                <w:sz w:val="21"/>
                <w:szCs w:val="21"/>
              </w:rPr>
              <w:t>20</w:t>
            </w:r>
            <w:r w:rsidRPr="00C706F9">
              <w:rPr>
                <w:rFonts w:ascii="Times New Roman" w:hAnsi="宋体" w:hint="eastAsia"/>
                <w:sz w:val="21"/>
                <w:szCs w:val="21"/>
              </w:rPr>
              <w:t>项。</w:t>
            </w:r>
          </w:p>
        </w:tc>
      </w:tr>
      <w:tr w:rsidR="00F106C6" w:rsidRPr="00851792" w:rsidTr="00EF351A">
        <w:trPr>
          <w:trHeight w:val="1245"/>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（五）新增市级及以上创新平台</w:t>
            </w:r>
            <w:r w:rsidRPr="00C706F9">
              <w:t>2</w:t>
            </w:r>
            <w:r w:rsidRPr="00C706F9">
              <w:rPr>
                <w:rFonts w:hAnsi="宋体" w:cs="宋体" w:hint="eastAsia"/>
              </w:rPr>
              <w:t>个及以上。</w:t>
            </w: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tc>
        <w:tc>
          <w:tcPr>
            <w:tcW w:w="4492" w:type="dxa"/>
            <w:tcBorders>
              <w:top w:val="dashSmallGap" w:sz="4" w:space="0" w:color="auto"/>
              <w:left w:val="single" w:sz="4" w:space="0" w:color="auto"/>
              <w:bottom w:val="single" w:sz="4" w:space="0" w:color="auto"/>
            </w:tcBorders>
          </w:tcPr>
          <w:p w:rsidR="00F106C6" w:rsidRPr="00C706F9" w:rsidRDefault="00F106C6" w:rsidP="00850BB5">
            <w:r w:rsidRPr="00C706F9">
              <w:rPr>
                <w:rFonts w:hAnsi="宋体" w:cs="宋体" w:hint="eastAsia"/>
              </w:rPr>
              <w:t>（五）完成。新增市级及以上创新平台</w:t>
            </w:r>
            <w:r w:rsidRPr="00C706F9">
              <w:t>4</w:t>
            </w:r>
            <w:r w:rsidRPr="00C706F9">
              <w:rPr>
                <w:rFonts w:hAnsi="宋体" w:cs="宋体" w:hint="eastAsia"/>
              </w:rPr>
              <w:t>个：宁波市新型海洋养殖装备协同创新中心、宁波市电子商务研究院、市级科技创新团队第二层次</w:t>
            </w:r>
            <w:r w:rsidRPr="00C706F9">
              <w:t>1</w:t>
            </w:r>
            <w:r w:rsidRPr="00C706F9">
              <w:rPr>
                <w:rFonts w:hAnsi="宋体" w:cs="宋体" w:hint="eastAsia"/>
              </w:rPr>
              <w:t>个、省级</w:t>
            </w:r>
            <w:r>
              <w:rPr>
                <w:rFonts w:cs="宋体" w:hint="eastAsia"/>
              </w:rPr>
              <w:t>“</w:t>
            </w:r>
            <w:r w:rsidRPr="00C706F9">
              <w:rPr>
                <w:rFonts w:hAnsi="宋体" w:cs="宋体" w:hint="eastAsia"/>
              </w:rPr>
              <w:t>机器换人</w:t>
            </w:r>
            <w:r>
              <w:rPr>
                <w:rFonts w:cs="宋体" w:hint="eastAsia"/>
              </w:rPr>
              <w:t>”</w:t>
            </w:r>
            <w:r w:rsidRPr="00C706F9">
              <w:rPr>
                <w:rFonts w:hAnsi="宋体" w:cs="宋体" w:hint="eastAsia"/>
              </w:rPr>
              <w:t>专家组</w:t>
            </w:r>
            <w:r w:rsidRPr="00C706F9">
              <w:t>1</w:t>
            </w:r>
            <w:r w:rsidRPr="00C706F9">
              <w:rPr>
                <w:rFonts w:hAnsi="宋体" w:cs="宋体" w:hint="eastAsia"/>
              </w:rPr>
              <w:t>个；启动第二轮与中国社科院</w:t>
            </w:r>
            <w:r w:rsidRPr="00C706F9">
              <w:t>4</w:t>
            </w:r>
            <w:r w:rsidRPr="00C706F9">
              <w:rPr>
                <w:rFonts w:hAnsi="宋体" w:cs="宋体" w:hint="eastAsia"/>
              </w:rPr>
              <w:t>个共建研究中心的合作。</w:t>
            </w:r>
          </w:p>
        </w:tc>
      </w:tr>
      <w:tr w:rsidR="00F106C6" w:rsidRPr="00851792" w:rsidTr="00EF351A">
        <w:trPr>
          <w:trHeight w:val="1245"/>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（六）深化或拓展与周边县市区的科技合作，与</w:t>
            </w:r>
            <w:r w:rsidRPr="00C706F9">
              <w:t>1-2</w:t>
            </w:r>
            <w:r w:rsidRPr="00C706F9">
              <w:rPr>
                <w:rFonts w:hAnsi="宋体" w:cs="宋体" w:hint="eastAsia"/>
              </w:rPr>
              <w:t>个县市区签订科技合作协议。</w:t>
            </w:r>
          </w:p>
          <w:p w:rsidR="00F106C6" w:rsidRPr="00C706F9" w:rsidRDefault="00F106C6" w:rsidP="00B87ABA">
            <w:pPr>
              <w:widowControl/>
              <w:jc w:val="left"/>
            </w:pPr>
          </w:p>
        </w:tc>
        <w:tc>
          <w:tcPr>
            <w:tcW w:w="4492" w:type="dxa"/>
            <w:tcBorders>
              <w:top w:val="dashSmallGap" w:sz="4" w:space="0" w:color="auto"/>
              <w:left w:val="single" w:sz="4" w:space="0" w:color="auto"/>
              <w:bottom w:val="single" w:sz="4" w:space="0" w:color="auto"/>
            </w:tcBorders>
          </w:tcPr>
          <w:p w:rsidR="00F106C6" w:rsidRPr="00C706F9" w:rsidRDefault="00F106C6" w:rsidP="00850BB5">
            <w:pPr>
              <w:widowControl/>
              <w:jc w:val="left"/>
              <w:rPr>
                <w:color w:val="000000"/>
                <w:kern w:val="0"/>
              </w:rPr>
            </w:pPr>
            <w:r w:rsidRPr="00C706F9">
              <w:rPr>
                <w:rFonts w:hAnsi="宋体" w:cs="宋体" w:hint="eastAsia"/>
                <w:color w:val="000000"/>
                <w:kern w:val="0"/>
              </w:rPr>
              <w:t>（六）完成。深化与鄞州、江北、北仑、慈溪、宁海等周边县市区的科技合作，新增与海曙区、高新区建立区校科技战略合作关系，并与海曙区签订科技合作协议。</w:t>
            </w:r>
          </w:p>
        </w:tc>
      </w:tr>
      <w:tr w:rsidR="00F106C6" w:rsidRPr="00851792" w:rsidTr="00EF351A">
        <w:trPr>
          <w:trHeight w:val="597"/>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（七）孵化</w:t>
            </w:r>
            <w:r w:rsidRPr="00C706F9">
              <w:t>1-2</w:t>
            </w:r>
            <w:r w:rsidRPr="00C706F9">
              <w:rPr>
                <w:rFonts w:hAnsi="宋体" w:cs="宋体" w:hint="eastAsia"/>
              </w:rPr>
              <w:t>个学科性公司，提升科技成果转移和转化水平。</w:t>
            </w:r>
            <w:r w:rsidRPr="00C706F9">
              <w:t xml:space="preserve"> </w:t>
            </w:r>
          </w:p>
        </w:tc>
        <w:tc>
          <w:tcPr>
            <w:tcW w:w="4492" w:type="dxa"/>
            <w:tcBorders>
              <w:top w:val="dashSmallGap" w:sz="4" w:space="0" w:color="auto"/>
              <w:left w:val="single" w:sz="4" w:space="0" w:color="auto"/>
              <w:bottom w:val="single" w:sz="4" w:space="0" w:color="auto"/>
            </w:tcBorders>
          </w:tcPr>
          <w:p w:rsidR="00F106C6" w:rsidRPr="00C706F9" w:rsidRDefault="00F106C6" w:rsidP="00850BB5">
            <w:pPr>
              <w:pStyle w:val="Default"/>
              <w:rPr>
                <w:rFonts w:ascii="Times New Roman" w:hAnsi="Times New Roman" w:cs="Times New Roman"/>
                <w:sz w:val="21"/>
                <w:szCs w:val="21"/>
              </w:rPr>
            </w:pPr>
            <w:r w:rsidRPr="00C706F9">
              <w:rPr>
                <w:rFonts w:ascii="Times New Roman" w:hAnsi="宋体" w:hint="eastAsia"/>
                <w:sz w:val="21"/>
                <w:szCs w:val="21"/>
              </w:rPr>
              <w:t>（七）完成。成立</w:t>
            </w:r>
            <w:r w:rsidRPr="00C706F9">
              <w:rPr>
                <w:rFonts w:ascii="Times New Roman" w:hAnsi="Times New Roman" w:cs="Times New Roman"/>
                <w:sz w:val="21"/>
                <w:szCs w:val="21"/>
              </w:rPr>
              <w:t>1</w:t>
            </w:r>
            <w:r w:rsidRPr="00C706F9">
              <w:rPr>
                <w:rFonts w:ascii="Times New Roman" w:hAnsi="宋体" w:hint="eastAsia"/>
                <w:sz w:val="21"/>
                <w:szCs w:val="21"/>
              </w:rPr>
              <w:t>家学科性公司</w:t>
            </w:r>
            <w:r w:rsidRPr="00C706F9">
              <w:rPr>
                <w:rFonts w:ascii="Times New Roman" w:hAnsi="Times New Roman" w:cs="Times New Roman"/>
                <w:sz w:val="21"/>
                <w:szCs w:val="21"/>
              </w:rPr>
              <w:t>—</w:t>
            </w:r>
            <w:r w:rsidRPr="00C706F9">
              <w:rPr>
                <w:rFonts w:ascii="Times New Roman" w:hAnsi="宋体" w:hint="eastAsia"/>
                <w:sz w:val="21"/>
                <w:szCs w:val="21"/>
              </w:rPr>
              <w:t>宁波东广世纪文化传媒有限公司。</w:t>
            </w:r>
          </w:p>
        </w:tc>
      </w:tr>
      <w:tr w:rsidR="00F106C6" w:rsidRPr="00851792" w:rsidTr="00EF351A">
        <w:trPr>
          <w:trHeight w:val="925"/>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（八）全校发明专利授权</w:t>
            </w:r>
            <w:r w:rsidRPr="00C706F9">
              <w:t>30</w:t>
            </w:r>
            <w:r w:rsidRPr="00C706F9">
              <w:rPr>
                <w:rFonts w:hAnsi="宋体" w:cs="宋体" w:hint="eastAsia"/>
              </w:rPr>
              <w:t>项及以上。</w:t>
            </w:r>
          </w:p>
          <w:p w:rsidR="00F106C6" w:rsidRPr="00C706F9" w:rsidRDefault="00F106C6" w:rsidP="00B87ABA">
            <w:pPr>
              <w:widowControl/>
              <w:jc w:val="left"/>
            </w:pPr>
          </w:p>
          <w:p w:rsidR="00F106C6" w:rsidRPr="00C706F9" w:rsidRDefault="00F106C6" w:rsidP="00B87ABA">
            <w:pPr>
              <w:widowControl/>
              <w:jc w:val="left"/>
            </w:pPr>
          </w:p>
        </w:tc>
        <w:tc>
          <w:tcPr>
            <w:tcW w:w="4492" w:type="dxa"/>
            <w:tcBorders>
              <w:top w:val="dashSmallGap" w:sz="4" w:space="0" w:color="auto"/>
              <w:left w:val="single" w:sz="4" w:space="0" w:color="auto"/>
              <w:bottom w:val="single" w:sz="4" w:space="0" w:color="auto"/>
            </w:tcBorders>
          </w:tcPr>
          <w:p w:rsidR="00F106C6" w:rsidRPr="00C706F9" w:rsidRDefault="00F106C6" w:rsidP="00B87ABA">
            <w:pPr>
              <w:pStyle w:val="Default"/>
              <w:rPr>
                <w:rFonts w:ascii="Times New Roman" w:hAnsi="Times New Roman" w:cs="Times New Roman"/>
                <w:sz w:val="21"/>
                <w:szCs w:val="21"/>
              </w:rPr>
            </w:pPr>
            <w:r w:rsidRPr="00C706F9">
              <w:rPr>
                <w:rFonts w:ascii="Times New Roman" w:hAnsi="宋体" w:hint="eastAsia"/>
                <w:sz w:val="21"/>
                <w:szCs w:val="21"/>
              </w:rPr>
              <w:t>（八）完成。截止</w:t>
            </w:r>
            <w:r w:rsidRPr="00C706F9">
              <w:rPr>
                <w:rFonts w:ascii="Times New Roman" w:hAnsi="Times New Roman" w:cs="Times New Roman"/>
                <w:sz w:val="21"/>
                <w:szCs w:val="21"/>
              </w:rPr>
              <w:t>2014</w:t>
            </w:r>
            <w:r w:rsidRPr="00C706F9">
              <w:rPr>
                <w:rFonts w:ascii="Times New Roman" w:hAnsi="宋体" w:hint="eastAsia"/>
                <w:sz w:val="21"/>
                <w:szCs w:val="21"/>
              </w:rPr>
              <w:t>年</w:t>
            </w:r>
            <w:r w:rsidRPr="00C706F9">
              <w:rPr>
                <w:rFonts w:ascii="Times New Roman" w:hAnsi="Times New Roman" w:cs="Times New Roman"/>
                <w:sz w:val="21"/>
                <w:szCs w:val="21"/>
              </w:rPr>
              <w:t>12</w:t>
            </w:r>
            <w:r w:rsidRPr="00C706F9">
              <w:rPr>
                <w:rFonts w:ascii="Times New Roman" w:hAnsi="宋体" w:hint="eastAsia"/>
                <w:sz w:val="21"/>
                <w:szCs w:val="21"/>
              </w:rPr>
              <w:t>月</w:t>
            </w:r>
            <w:r w:rsidRPr="00C706F9">
              <w:rPr>
                <w:rFonts w:ascii="Times New Roman" w:hAnsi="Times New Roman" w:cs="Times New Roman"/>
                <w:sz w:val="21"/>
                <w:szCs w:val="21"/>
              </w:rPr>
              <w:t>1</w:t>
            </w:r>
            <w:r>
              <w:rPr>
                <w:rFonts w:ascii="Times New Roman" w:hAnsi="Times New Roman" w:cs="Times New Roman"/>
                <w:sz w:val="21"/>
                <w:szCs w:val="21"/>
              </w:rPr>
              <w:t>8</w:t>
            </w:r>
            <w:r w:rsidRPr="00C706F9">
              <w:rPr>
                <w:rFonts w:ascii="Times New Roman" w:hAnsi="宋体" w:hint="eastAsia"/>
                <w:sz w:val="21"/>
                <w:szCs w:val="21"/>
              </w:rPr>
              <w:t>日，全校发明专利授权</w:t>
            </w:r>
            <w:r w:rsidRPr="00C706F9">
              <w:rPr>
                <w:rFonts w:ascii="Times New Roman" w:hAnsi="Times New Roman" w:cs="Times New Roman"/>
                <w:sz w:val="21"/>
                <w:szCs w:val="21"/>
              </w:rPr>
              <w:t>50</w:t>
            </w:r>
            <w:r w:rsidRPr="00C706F9">
              <w:rPr>
                <w:rFonts w:ascii="Times New Roman" w:hAnsi="宋体" w:hint="eastAsia"/>
                <w:sz w:val="21"/>
                <w:szCs w:val="21"/>
              </w:rPr>
              <w:t>项，创新高。其中美国专利</w:t>
            </w:r>
            <w:r w:rsidRPr="00C706F9">
              <w:rPr>
                <w:rFonts w:ascii="Times New Roman" w:hAnsi="Times New Roman" w:cs="Times New Roman"/>
                <w:sz w:val="21"/>
                <w:szCs w:val="21"/>
              </w:rPr>
              <w:t>2</w:t>
            </w:r>
            <w:r w:rsidRPr="00C706F9">
              <w:rPr>
                <w:rFonts w:ascii="Times New Roman" w:hAnsi="宋体" w:hint="eastAsia"/>
                <w:sz w:val="21"/>
                <w:szCs w:val="21"/>
              </w:rPr>
              <w:t>项，实现国际专利零的突破。</w:t>
            </w:r>
          </w:p>
        </w:tc>
      </w:tr>
      <w:tr w:rsidR="00F106C6" w:rsidRPr="00851792" w:rsidTr="00EF351A">
        <w:trPr>
          <w:trHeight w:val="598"/>
          <w:jc w:val="center"/>
        </w:trPr>
        <w:tc>
          <w:tcPr>
            <w:tcW w:w="1620" w:type="dxa"/>
            <w:vMerge/>
            <w:tcBorders>
              <w:bottom w:val="single" w:sz="4" w:space="0" w:color="auto"/>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dashSmallGap" w:sz="4" w:space="0" w:color="auto"/>
              <w:left w:val="single" w:sz="4" w:space="0" w:color="auto"/>
              <w:bottom w:val="single" w:sz="4" w:space="0" w:color="auto"/>
              <w:right w:val="single" w:sz="4" w:space="0" w:color="auto"/>
            </w:tcBorders>
          </w:tcPr>
          <w:p w:rsidR="00F106C6" w:rsidRPr="00C706F9" w:rsidRDefault="00F106C6" w:rsidP="00B87ABA">
            <w:pPr>
              <w:widowControl/>
              <w:jc w:val="left"/>
            </w:pPr>
            <w:r w:rsidRPr="00C706F9">
              <w:rPr>
                <w:rFonts w:hAnsi="宋体" w:cs="宋体" w:hint="eastAsia"/>
              </w:rPr>
              <w:t>（九）全校各类在读研究生规模</w:t>
            </w:r>
            <w:r w:rsidRPr="00C706F9">
              <w:t>200</w:t>
            </w:r>
            <w:r w:rsidRPr="00C706F9">
              <w:rPr>
                <w:rFonts w:hAnsi="宋体" w:cs="宋体" w:hint="eastAsia"/>
              </w:rPr>
              <w:t>人及以上。</w:t>
            </w:r>
          </w:p>
        </w:tc>
        <w:tc>
          <w:tcPr>
            <w:tcW w:w="4492" w:type="dxa"/>
            <w:tcBorders>
              <w:top w:val="dashSmallGap" w:sz="4" w:space="0" w:color="auto"/>
              <w:left w:val="single" w:sz="4" w:space="0" w:color="auto"/>
              <w:bottom w:val="single" w:sz="4" w:space="0" w:color="auto"/>
            </w:tcBorders>
          </w:tcPr>
          <w:p w:rsidR="00F106C6" w:rsidRDefault="00F106C6" w:rsidP="00B87ABA">
            <w:pPr>
              <w:pStyle w:val="Default"/>
              <w:rPr>
                <w:rFonts w:ascii="Times New Roman" w:hAnsi="宋体" w:cs="Times New Roman"/>
                <w:sz w:val="21"/>
                <w:szCs w:val="21"/>
              </w:rPr>
            </w:pPr>
            <w:r w:rsidRPr="00C706F9">
              <w:rPr>
                <w:rFonts w:ascii="Times New Roman" w:hAnsi="宋体" w:hint="eastAsia"/>
                <w:sz w:val="21"/>
                <w:szCs w:val="21"/>
              </w:rPr>
              <w:t>（九）完成。全校各类在读研究生</w:t>
            </w:r>
            <w:r w:rsidRPr="00C706F9">
              <w:rPr>
                <w:rFonts w:ascii="Times New Roman" w:hAnsi="Times New Roman" w:cs="Times New Roman"/>
                <w:sz w:val="21"/>
                <w:szCs w:val="21"/>
              </w:rPr>
              <w:t>227</w:t>
            </w:r>
            <w:r w:rsidRPr="00C706F9">
              <w:rPr>
                <w:rFonts w:ascii="Times New Roman" w:hAnsi="宋体" w:hint="eastAsia"/>
                <w:sz w:val="21"/>
                <w:szCs w:val="21"/>
              </w:rPr>
              <w:t>人。</w:t>
            </w:r>
          </w:p>
          <w:p w:rsidR="00F106C6" w:rsidRPr="00C706F9" w:rsidRDefault="00F106C6" w:rsidP="00B87ABA">
            <w:pPr>
              <w:pStyle w:val="Default"/>
              <w:rPr>
                <w:rFonts w:ascii="Times New Roman" w:hAnsi="Times New Roman" w:cs="Times New Roman"/>
                <w:sz w:val="21"/>
                <w:szCs w:val="21"/>
              </w:rPr>
            </w:pPr>
          </w:p>
        </w:tc>
      </w:tr>
      <w:tr w:rsidR="00F106C6" w:rsidRPr="00851792" w:rsidTr="00D42FDF">
        <w:trPr>
          <w:trHeight w:val="892"/>
          <w:jc w:val="center"/>
        </w:trPr>
        <w:tc>
          <w:tcPr>
            <w:tcW w:w="1620" w:type="dxa"/>
            <w:vMerge w:val="restart"/>
            <w:tcBorders>
              <w:right w:val="single" w:sz="4" w:space="0" w:color="auto"/>
            </w:tcBorders>
          </w:tcPr>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Default="00F106C6" w:rsidP="00D42FDF">
            <w:pPr>
              <w:widowControl/>
              <w:spacing w:before="100" w:beforeAutospacing="1" w:after="100" w:afterAutospacing="1"/>
              <w:jc w:val="center"/>
              <w:rPr>
                <w:rFonts w:hAnsi="宋体" w:cs="宋体"/>
                <w:b/>
                <w:bCs/>
                <w:kern w:val="0"/>
                <w:sz w:val="28"/>
                <w:szCs w:val="28"/>
              </w:rPr>
            </w:pPr>
          </w:p>
          <w:p w:rsidR="00F106C6" w:rsidRPr="00851792" w:rsidRDefault="00F106C6" w:rsidP="00D42FDF">
            <w:pPr>
              <w:widowControl/>
              <w:spacing w:before="100" w:beforeAutospacing="1" w:after="100" w:afterAutospacing="1"/>
              <w:jc w:val="center"/>
              <w:rPr>
                <w:b/>
                <w:bCs/>
                <w:kern w:val="0"/>
                <w:sz w:val="28"/>
                <w:szCs w:val="28"/>
              </w:rPr>
            </w:pPr>
            <w:r w:rsidRPr="00851792">
              <w:rPr>
                <w:rFonts w:hAnsi="宋体" w:cs="宋体" w:hint="eastAsia"/>
                <w:b/>
                <w:bCs/>
                <w:kern w:val="0"/>
                <w:sz w:val="28"/>
                <w:szCs w:val="28"/>
              </w:rPr>
              <w:t>重点</w:t>
            </w:r>
          </w:p>
          <w:p w:rsidR="00F106C6" w:rsidRPr="00851792" w:rsidRDefault="00F106C6" w:rsidP="00D42FDF">
            <w:pPr>
              <w:widowControl/>
              <w:spacing w:before="100" w:beforeAutospacing="1" w:after="100" w:afterAutospacing="1"/>
              <w:ind w:rightChars="-26" w:right="-55"/>
              <w:jc w:val="center"/>
              <w:rPr>
                <w:b/>
                <w:bCs/>
                <w:kern w:val="0"/>
                <w:sz w:val="28"/>
                <w:szCs w:val="28"/>
              </w:rPr>
            </w:pPr>
            <w:r w:rsidRPr="00851792">
              <w:rPr>
                <w:rFonts w:hAnsi="宋体" w:cs="宋体" w:hint="eastAsia"/>
                <w:b/>
                <w:bCs/>
                <w:kern w:val="0"/>
                <w:sz w:val="28"/>
                <w:szCs w:val="28"/>
              </w:rPr>
              <w:t>任务</w:t>
            </w: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（一）落实</w:t>
            </w:r>
            <w:r>
              <w:rPr>
                <w:rFonts w:cs="宋体" w:hint="eastAsia"/>
              </w:rPr>
              <w:t>“</w:t>
            </w:r>
            <w:r w:rsidRPr="00C706F9">
              <w:rPr>
                <w:rFonts w:hAnsi="宋体" w:cs="宋体" w:hint="eastAsia"/>
              </w:rPr>
              <w:t>一岗双责</w:t>
            </w:r>
            <w:r>
              <w:rPr>
                <w:rFonts w:cs="宋体" w:hint="eastAsia"/>
              </w:rPr>
              <w:t>”</w:t>
            </w:r>
            <w:r w:rsidRPr="00C706F9">
              <w:rPr>
                <w:rFonts w:hAnsi="宋体" w:cs="宋体" w:hint="eastAsia"/>
              </w:rPr>
              <w:t>，贯彻落实党风廉政建设责任制</w:t>
            </w: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p w:rsidR="00F106C6" w:rsidRPr="00C706F9" w:rsidRDefault="00F106C6" w:rsidP="00B87ABA">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、切实履行</w:t>
            </w:r>
            <w:r>
              <w:rPr>
                <w:rFonts w:cs="宋体" w:hint="eastAsia"/>
              </w:rPr>
              <w:t>“</w:t>
            </w:r>
            <w:r w:rsidRPr="00C706F9">
              <w:rPr>
                <w:rFonts w:hAnsi="宋体" w:cs="宋体" w:hint="eastAsia"/>
              </w:rPr>
              <w:t>一岗双责</w:t>
            </w:r>
            <w:r>
              <w:rPr>
                <w:rFonts w:cs="宋体" w:hint="eastAsia"/>
              </w:rPr>
              <w:t>”</w:t>
            </w:r>
            <w:r w:rsidRPr="00C706F9">
              <w:rPr>
                <w:rFonts w:hAnsi="宋体" w:cs="宋体" w:hint="eastAsia"/>
              </w:rPr>
              <w:t>，认真落实党风廉政建设责任书内容。廉洁自律，严格按规章办事，切实增强了科研工作反腐倡廉建设的责任意识和廉洁意识；</w:t>
            </w:r>
          </w:p>
          <w:p w:rsidR="00F106C6" w:rsidRPr="00C706F9" w:rsidRDefault="00F106C6" w:rsidP="007C7F3E">
            <w:pPr>
              <w:widowControl/>
              <w:jc w:val="left"/>
            </w:pPr>
            <w:r w:rsidRPr="00C706F9">
              <w:t>2</w:t>
            </w:r>
            <w:r w:rsidRPr="00C706F9">
              <w:rPr>
                <w:rFonts w:hAnsi="宋体" w:cs="宋体" w:hint="eastAsia"/>
              </w:rPr>
              <w:t>、配合纪检监督部，联合资产财务部做好科研经费和学科建设经费的监管工作。严格执行《科研项目经费管理办法》，认真审核科研经费预算。根据省市有关文件要求，汇总科研项目经费使用信息于每年</w:t>
            </w:r>
            <w:r w:rsidRPr="00C706F9">
              <w:t>6</w:t>
            </w:r>
            <w:r w:rsidRPr="00C706F9">
              <w:rPr>
                <w:rFonts w:hAnsi="宋体" w:cs="宋体" w:hint="eastAsia"/>
              </w:rPr>
              <w:t>月份和</w:t>
            </w:r>
            <w:r w:rsidRPr="00C706F9">
              <w:t>12</w:t>
            </w:r>
            <w:r w:rsidRPr="00C706F9">
              <w:rPr>
                <w:rFonts w:hAnsi="宋体" w:cs="宋体" w:hint="eastAsia"/>
              </w:rPr>
              <w:t>月份在学校外网主页显著位置公开，接受监督。按照《</w:t>
            </w:r>
            <w:r>
              <w:rPr>
                <w:rFonts w:cs="宋体" w:hint="eastAsia"/>
              </w:rPr>
              <w:t>“</w:t>
            </w:r>
            <w:r w:rsidRPr="00C706F9">
              <w:rPr>
                <w:rFonts w:hAnsi="宋体" w:cs="宋体" w:hint="eastAsia"/>
              </w:rPr>
              <w:t>十二五</w:t>
            </w:r>
            <w:r>
              <w:rPr>
                <w:rFonts w:cs="宋体" w:hint="eastAsia"/>
              </w:rPr>
              <w:t>”</w:t>
            </w:r>
            <w:r w:rsidRPr="00C706F9">
              <w:rPr>
                <w:rFonts w:hAnsi="宋体" w:cs="宋体" w:hint="eastAsia"/>
              </w:rPr>
              <w:t>省重点学科建设经费使用管理办法》、《省重点学科建设经费拨付办法》和《优特学科建设管理办法》及补充规定，指导学科建设经费的预算和使用；</w:t>
            </w:r>
          </w:p>
          <w:p w:rsidR="00F106C6" w:rsidRPr="00C706F9" w:rsidRDefault="00F106C6" w:rsidP="007C7F3E">
            <w:pPr>
              <w:widowControl/>
              <w:jc w:val="left"/>
            </w:pPr>
            <w:r w:rsidRPr="00C706F9">
              <w:t>3</w:t>
            </w:r>
            <w:r w:rsidRPr="00C706F9">
              <w:rPr>
                <w:rFonts w:hAnsi="宋体" w:cs="宋体" w:hint="eastAsia"/>
              </w:rPr>
              <w:t>、认真做好党的群众路线实践教育活动总结，已落实整改任务；</w:t>
            </w:r>
          </w:p>
          <w:p w:rsidR="00F106C6" w:rsidRPr="00C706F9" w:rsidRDefault="00F106C6" w:rsidP="00850BB5">
            <w:pPr>
              <w:widowControl/>
              <w:jc w:val="left"/>
            </w:pPr>
            <w:r w:rsidRPr="00C706F9">
              <w:t>4</w:t>
            </w:r>
            <w:r w:rsidRPr="00C706F9">
              <w:rPr>
                <w:rFonts w:hAnsi="宋体" w:cs="宋体" w:hint="eastAsia"/>
              </w:rPr>
              <w:t>、认真做好党风廉政建设责任制落实情况自查，完善相关行政和科研管理制度建设。</w:t>
            </w:r>
          </w:p>
        </w:tc>
      </w:tr>
      <w:tr w:rsidR="00F106C6" w:rsidRPr="00851792" w:rsidTr="00EF351A">
        <w:trPr>
          <w:trHeight w:val="892"/>
          <w:jc w:val="center"/>
        </w:trPr>
        <w:tc>
          <w:tcPr>
            <w:tcW w:w="1620" w:type="dxa"/>
            <w:vMerge/>
            <w:tcBorders>
              <w:right w:val="single" w:sz="4" w:space="0" w:color="auto"/>
            </w:tcBorders>
            <w:vAlign w:val="center"/>
          </w:tcPr>
          <w:p w:rsidR="00F106C6" w:rsidRPr="00851792" w:rsidRDefault="00F106C6" w:rsidP="00D846DD">
            <w:pPr>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（二）总结优特学科建设成效，推进省市重点学科建设</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、启动学校第一二批优势特色学科的终期验收工作，拟定学校优势特色学科终期验收方案和终期验收考核表，即将部署实施；</w:t>
            </w:r>
          </w:p>
          <w:p w:rsidR="00F106C6" w:rsidRPr="00C706F9" w:rsidRDefault="00F106C6" w:rsidP="007C7F3E">
            <w:pPr>
              <w:widowControl/>
              <w:jc w:val="left"/>
            </w:pPr>
            <w:r w:rsidRPr="00C706F9">
              <w:t>2</w:t>
            </w:r>
            <w:r w:rsidRPr="00C706F9">
              <w:rPr>
                <w:rFonts w:hAnsi="宋体" w:cs="宋体" w:hint="eastAsia"/>
              </w:rPr>
              <w:t>、做好省重点学科建设的督查和年度检查工作；</w:t>
            </w:r>
          </w:p>
          <w:p w:rsidR="00F106C6" w:rsidRPr="00C706F9" w:rsidRDefault="00F106C6" w:rsidP="007C7F3E">
            <w:pPr>
              <w:widowControl/>
              <w:jc w:val="left"/>
            </w:pPr>
            <w:r w:rsidRPr="00C706F9">
              <w:t>3</w:t>
            </w:r>
            <w:r w:rsidRPr="00C706F9">
              <w:rPr>
                <w:rFonts w:hAnsi="宋体" w:cs="宋体" w:hint="eastAsia"/>
              </w:rPr>
              <w:t>、按照市教育局的安排和要求，完成学校</w:t>
            </w:r>
            <w:r w:rsidRPr="00C706F9">
              <w:t>5</w:t>
            </w:r>
            <w:r w:rsidRPr="00C706F9">
              <w:rPr>
                <w:rFonts w:hAnsi="宋体" w:cs="宋体" w:hint="eastAsia"/>
              </w:rPr>
              <w:t>个宁波市第四批重点学科的中期评估和各学科建设的进展、成效、问题等建设情况督查工作，并做好中期评估后相关建设指标调整和中期经费补助工作；</w:t>
            </w:r>
          </w:p>
          <w:p w:rsidR="00F106C6" w:rsidRPr="00C706F9" w:rsidRDefault="00F106C6" w:rsidP="007C7F3E">
            <w:pPr>
              <w:widowControl/>
              <w:jc w:val="left"/>
            </w:pPr>
            <w:r w:rsidRPr="00C706F9">
              <w:t>4</w:t>
            </w:r>
            <w:r w:rsidRPr="00C706F9">
              <w:rPr>
                <w:rFonts w:hAnsi="宋体" w:cs="宋体" w:hint="eastAsia"/>
              </w:rPr>
              <w:t>、按照学校的部属，花了大量时间做了浙江大学宁波研究院的学科建设规划，提供领导决策。</w:t>
            </w:r>
          </w:p>
        </w:tc>
      </w:tr>
      <w:tr w:rsidR="00F106C6" w:rsidRPr="00851792" w:rsidTr="00EF351A">
        <w:trPr>
          <w:trHeight w:val="892"/>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（三）提高研究生教育质量，推进硕士学位点申报工作</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、深化与浙江大学等高校联合培养研究生的合作，</w:t>
            </w:r>
            <w:r w:rsidRPr="00C706F9">
              <w:t>2014</w:t>
            </w:r>
            <w:r w:rsidRPr="00C706F9">
              <w:rPr>
                <w:rFonts w:hAnsi="宋体" w:cs="宋体" w:hint="eastAsia"/>
              </w:rPr>
              <w:t>年招收浙大联培生</w:t>
            </w:r>
            <w:r w:rsidRPr="00C706F9">
              <w:t>32</w:t>
            </w:r>
            <w:r w:rsidRPr="00C706F9">
              <w:rPr>
                <w:rFonts w:hAnsi="宋体" w:cs="宋体" w:hint="eastAsia"/>
              </w:rPr>
              <w:t>名，重庆交大联培生</w:t>
            </w:r>
            <w:r w:rsidRPr="00C706F9">
              <w:t>10</w:t>
            </w:r>
            <w:r w:rsidRPr="00C706F9">
              <w:rPr>
                <w:rFonts w:hAnsi="宋体" w:cs="宋体" w:hint="eastAsia"/>
              </w:rPr>
              <w:t>名，目前在校研究生总数达</w:t>
            </w:r>
            <w:r w:rsidRPr="00C706F9">
              <w:t>227</w:t>
            </w:r>
            <w:r w:rsidRPr="00C706F9">
              <w:rPr>
                <w:rFonts w:hAnsi="宋体" w:cs="宋体" w:hint="eastAsia"/>
              </w:rPr>
              <w:t>名；</w:t>
            </w:r>
          </w:p>
          <w:p w:rsidR="00F106C6" w:rsidRPr="00C706F9" w:rsidRDefault="00F106C6" w:rsidP="007C7F3E">
            <w:pPr>
              <w:widowControl/>
              <w:jc w:val="left"/>
            </w:pPr>
            <w:r w:rsidRPr="00C706F9">
              <w:t>2</w:t>
            </w:r>
            <w:r w:rsidRPr="00C706F9">
              <w:rPr>
                <w:rFonts w:hAnsi="宋体" w:cs="宋体" w:hint="eastAsia"/>
              </w:rPr>
              <w:t>、多渠道拓展与其他高校联合培养研究生工作，先后与西安工程大学、宁波诺丁汉大学等高校洽谈联合培养研究生工作，积极探索海外研究生合作培养的可能性；</w:t>
            </w:r>
          </w:p>
          <w:p w:rsidR="00F106C6" w:rsidRPr="00C706F9" w:rsidRDefault="00F106C6" w:rsidP="007C7F3E">
            <w:pPr>
              <w:widowControl/>
              <w:jc w:val="left"/>
            </w:pPr>
            <w:r w:rsidRPr="00C706F9">
              <w:t>3</w:t>
            </w:r>
            <w:r w:rsidRPr="00C706F9">
              <w:rPr>
                <w:rFonts w:hAnsi="宋体" w:cs="宋体" w:hint="eastAsia"/>
              </w:rPr>
              <w:t>、首届太原科大联培研究生顺利毕业，全面总结培养情况，形成总结报告。做好第二届（</w:t>
            </w:r>
            <w:r w:rsidRPr="00C706F9">
              <w:t>2012</w:t>
            </w:r>
            <w:r w:rsidRPr="00C706F9">
              <w:rPr>
                <w:rFonts w:hAnsi="宋体" w:cs="宋体" w:hint="eastAsia"/>
              </w:rPr>
              <w:t>级）太原科大联培研究生的中期检查工作；</w:t>
            </w:r>
          </w:p>
          <w:p w:rsidR="00F106C6" w:rsidRPr="00C706F9" w:rsidRDefault="00F106C6" w:rsidP="007C7F3E">
            <w:pPr>
              <w:widowControl/>
              <w:jc w:val="left"/>
            </w:pPr>
            <w:r w:rsidRPr="00C706F9">
              <w:t>4</w:t>
            </w:r>
            <w:r w:rsidRPr="00C706F9">
              <w:rPr>
                <w:rFonts w:hAnsi="宋体" w:cs="宋体" w:hint="eastAsia"/>
              </w:rPr>
              <w:t>、做好</w:t>
            </w:r>
            <w:r w:rsidRPr="00C706F9">
              <w:t>2003-2011</w:t>
            </w:r>
            <w:r w:rsidRPr="00C706F9">
              <w:rPr>
                <w:rFonts w:hAnsi="宋体" w:cs="宋体" w:hint="eastAsia"/>
              </w:rPr>
              <w:t>级浙大联培研究生学位论文抽查准备工作，目前已确定抽查名单，联系送审高校；</w:t>
            </w:r>
          </w:p>
          <w:p w:rsidR="00F106C6" w:rsidRPr="00C706F9" w:rsidRDefault="00F106C6" w:rsidP="007C7F3E">
            <w:pPr>
              <w:widowControl/>
              <w:jc w:val="left"/>
            </w:pPr>
            <w:r w:rsidRPr="00C706F9">
              <w:t>5</w:t>
            </w:r>
            <w:r w:rsidRPr="00C706F9">
              <w:rPr>
                <w:rFonts w:hAnsi="宋体" w:cs="宋体" w:hint="eastAsia"/>
              </w:rPr>
              <w:t>、</w:t>
            </w:r>
            <w:r>
              <w:rPr>
                <w:rFonts w:hAnsi="宋体" w:cs="宋体" w:hint="eastAsia"/>
              </w:rPr>
              <w:t>会同资产财务部</w:t>
            </w:r>
            <w:r w:rsidRPr="00C706F9">
              <w:rPr>
                <w:rFonts w:hAnsi="宋体" w:cs="宋体" w:hint="eastAsia"/>
              </w:rPr>
              <w:t>向宁波市教育局申请将我校研究生纳入宁波市财政生均拨款计划，为研究生培养提供经费支撑。</w:t>
            </w:r>
          </w:p>
        </w:tc>
      </w:tr>
      <w:tr w:rsidR="00F106C6" w:rsidRPr="00851792" w:rsidTr="00EF351A">
        <w:trPr>
          <w:trHeight w:val="892"/>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（四）推进协同创新，调整优化研究机构</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、部署学校第一批协同创新中心年度总结工作。完成学校实施协同创新中心战略一年多以来的总结工作；</w:t>
            </w:r>
          </w:p>
          <w:p w:rsidR="00F106C6" w:rsidRPr="00C706F9" w:rsidRDefault="00F106C6" w:rsidP="007C7F3E">
            <w:pPr>
              <w:widowControl/>
              <w:jc w:val="left"/>
            </w:pPr>
            <w:r w:rsidRPr="00C706F9">
              <w:t>2</w:t>
            </w:r>
            <w:r w:rsidRPr="00C706F9">
              <w:rPr>
                <w:rFonts w:hAnsi="宋体" w:cs="宋体" w:hint="eastAsia"/>
              </w:rPr>
              <w:t>、组织牵头申报</w:t>
            </w:r>
            <w:r w:rsidRPr="00C706F9">
              <w:t>2</w:t>
            </w:r>
            <w:r w:rsidRPr="00C706F9">
              <w:rPr>
                <w:rFonts w:hAnsi="宋体" w:cs="宋体" w:hint="eastAsia"/>
              </w:rPr>
              <w:t>个市级协同创新中心，其中</w:t>
            </w:r>
            <w:r>
              <w:rPr>
                <w:rFonts w:cs="宋体" w:hint="eastAsia"/>
              </w:rPr>
              <w:t>“</w:t>
            </w:r>
            <w:r w:rsidRPr="00C706F9">
              <w:rPr>
                <w:rFonts w:hAnsi="宋体" w:cs="宋体" w:hint="eastAsia"/>
              </w:rPr>
              <w:t>新型海洋养殖装备协同创新中心</w:t>
            </w:r>
            <w:r>
              <w:rPr>
                <w:rFonts w:cs="宋体" w:hint="eastAsia"/>
              </w:rPr>
              <w:t>”</w:t>
            </w:r>
            <w:r w:rsidRPr="00C706F9">
              <w:rPr>
                <w:rFonts w:hAnsi="宋体" w:cs="宋体" w:hint="eastAsia"/>
              </w:rPr>
              <w:t>获批宁波市首批三个协同创新中心之一；</w:t>
            </w:r>
          </w:p>
          <w:p w:rsidR="00F106C6" w:rsidRPr="00C706F9" w:rsidRDefault="00F106C6" w:rsidP="007C7F3E">
            <w:pPr>
              <w:widowControl/>
              <w:jc w:val="left"/>
            </w:pPr>
            <w:r w:rsidRPr="00C706F9">
              <w:t>3</w:t>
            </w:r>
            <w:r w:rsidRPr="00C706F9">
              <w:rPr>
                <w:rFonts w:hAnsi="宋体" w:cs="宋体" w:hint="eastAsia"/>
              </w:rPr>
              <w:t>、修订《研究机构管理办法》。会同教务部完成学校</w:t>
            </w:r>
            <w:r w:rsidRPr="00C706F9">
              <w:t>33</w:t>
            </w:r>
            <w:r w:rsidRPr="00C706F9">
              <w:rPr>
                <w:rFonts w:hAnsi="宋体" w:cs="宋体" w:hint="eastAsia"/>
              </w:rPr>
              <w:t>个</w:t>
            </w:r>
            <w:r w:rsidRPr="00C706F9">
              <w:t>A</w:t>
            </w:r>
            <w:r w:rsidRPr="00C706F9">
              <w:rPr>
                <w:rFonts w:hAnsi="宋体" w:cs="宋体" w:hint="eastAsia"/>
              </w:rPr>
              <w:t>类研究机构和</w:t>
            </w:r>
            <w:r w:rsidRPr="00C706F9">
              <w:t>28</w:t>
            </w:r>
            <w:r w:rsidRPr="00C706F9">
              <w:rPr>
                <w:rFonts w:hAnsi="宋体" w:cs="宋体" w:hint="eastAsia"/>
              </w:rPr>
              <w:t>个</w:t>
            </w:r>
            <w:r w:rsidRPr="00C706F9">
              <w:t>B</w:t>
            </w:r>
            <w:r w:rsidRPr="00C706F9">
              <w:rPr>
                <w:rFonts w:hAnsi="宋体" w:cs="宋体" w:hint="eastAsia"/>
              </w:rPr>
              <w:t>类研究机构的评价工作，做好</w:t>
            </w:r>
            <w:r w:rsidRPr="00C706F9">
              <w:t>35</w:t>
            </w:r>
            <w:r w:rsidRPr="00C706F9">
              <w:rPr>
                <w:rFonts w:hAnsi="宋体" w:cs="宋体" w:hint="eastAsia"/>
              </w:rPr>
              <w:t>个校设研究机构</w:t>
            </w:r>
            <w:r w:rsidRPr="00C706F9">
              <w:t>—</w:t>
            </w:r>
            <w:r w:rsidRPr="00C706F9">
              <w:rPr>
                <w:rFonts w:hAnsi="宋体" w:cs="宋体" w:hint="eastAsia"/>
              </w:rPr>
              <w:t>研究所及负责人的调整工作。</w:t>
            </w:r>
          </w:p>
        </w:tc>
      </w:tr>
      <w:tr w:rsidR="00F106C6" w:rsidRPr="00851792" w:rsidTr="00EF351A">
        <w:trPr>
          <w:trHeight w:val="892"/>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（五）完善科研管理制度，提高科研管理水平</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出台《科研项目过程管理办法》、《科研合同管理办法》，修订《学术委员会章程》、《研究机构管理办法》和《学科建设、科学研究及研究生工作校院两级管理办法》，完善科研管理制度建设。编制学科建设、科学研究以及研究生工作文件汇编，进一步加强政策宣传；</w:t>
            </w:r>
          </w:p>
          <w:p w:rsidR="00F106C6" w:rsidRPr="00C706F9" w:rsidRDefault="00F106C6" w:rsidP="007C7F3E">
            <w:pPr>
              <w:widowControl/>
              <w:jc w:val="left"/>
            </w:pPr>
            <w:r w:rsidRPr="00C706F9">
              <w:t>2</w:t>
            </w:r>
            <w:r w:rsidRPr="00C706F9">
              <w:rPr>
                <w:rFonts w:hAnsi="宋体" w:cs="宋体" w:hint="eastAsia"/>
              </w:rPr>
              <w:t>、以重大项目、高级别项目为抓手，加强对国家、省、市重大项目和科研合同管理的专题培训辅导。如：先后邀请省社科规划办、市社科联、市生产力促进中心、浙江大学等专家举办省哲学社会科学项目申报、如何开展资政咨询服务、科研合同管理、国家自然科学基金申报等专题讲座，并组织开展各层次项目的申报培训和动员；</w:t>
            </w:r>
          </w:p>
          <w:p w:rsidR="00F106C6" w:rsidRPr="00C706F9" w:rsidRDefault="00F106C6" w:rsidP="007C7F3E">
            <w:pPr>
              <w:widowControl/>
              <w:jc w:val="left"/>
            </w:pPr>
            <w:r w:rsidRPr="00C706F9">
              <w:t>3</w:t>
            </w:r>
            <w:r w:rsidRPr="00C706F9">
              <w:rPr>
                <w:rFonts w:hAnsi="宋体" w:cs="宋体" w:hint="eastAsia"/>
              </w:rPr>
              <w:t>、组织落实部门管理服务人员和院系科研管理人员的培训。</w:t>
            </w:r>
            <w:r w:rsidRPr="00C706F9">
              <w:t>2014</w:t>
            </w:r>
            <w:r w:rsidRPr="00C706F9">
              <w:rPr>
                <w:rFonts w:hAnsi="宋体" w:cs="宋体" w:hint="eastAsia"/>
              </w:rPr>
              <w:t>年，部门管理服务人员参加国家、省、市相关科研管理部门组织的科研项目申报、科研经费管理、科研成果管理、专利申报和管理等相关内容培训</w:t>
            </w:r>
            <w:r w:rsidRPr="00C706F9">
              <w:t>10</w:t>
            </w:r>
            <w:r w:rsidRPr="00C706F9">
              <w:rPr>
                <w:rFonts w:hAnsi="宋体" w:cs="宋体" w:hint="eastAsia"/>
              </w:rPr>
              <w:t>余次。同时，加强对院系科研管理人员的培训，如：组织各院系分管院长参加浙江大学第四期院系科研管理工作系列专题培训，组织各院系分管院长和科研秘书参加宁波市科技计划与经费管理工作培训等，并对科研秘书进行科研业务指导。</w:t>
            </w:r>
          </w:p>
        </w:tc>
      </w:tr>
      <w:tr w:rsidR="00F106C6" w:rsidRPr="00851792" w:rsidTr="00EF351A">
        <w:trPr>
          <w:trHeight w:val="613"/>
          <w:jc w:val="center"/>
        </w:trPr>
        <w:tc>
          <w:tcPr>
            <w:tcW w:w="1620" w:type="dxa"/>
            <w:vMerge/>
            <w:tcBorders>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dashSmallGap" w:sz="4" w:space="0" w:color="auto"/>
              <w:right w:val="single" w:sz="4" w:space="0" w:color="auto"/>
            </w:tcBorders>
          </w:tcPr>
          <w:p w:rsidR="00F106C6" w:rsidRPr="00C706F9" w:rsidRDefault="00F106C6" w:rsidP="007C7F3E">
            <w:pPr>
              <w:widowControl/>
              <w:jc w:val="left"/>
            </w:pPr>
            <w:r w:rsidRPr="00C706F9">
              <w:rPr>
                <w:rFonts w:hAnsi="宋体" w:cs="宋体" w:hint="eastAsia"/>
              </w:rPr>
              <w:t>（六）提升社会服务水平，实现重点关键领域新突破</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dashSmallGap" w:sz="4" w:space="0" w:color="auto"/>
            </w:tcBorders>
          </w:tcPr>
          <w:p w:rsidR="00F106C6" w:rsidRPr="00C706F9" w:rsidRDefault="00F106C6" w:rsidP="007C7F3E">
            <w:pPr>
              <w:widowControl/>
              <w:jc w:val="left"/>
            </w:pPr>
            <w:r w:rsidRPr="00C706F9">
              <w:t>1</w:t>
            </w:r>
            <w:r w:rsidRPr="00C706F9">
              <w:rPr>
                <w:rFonts w:hAnsi="宋体" w:cs="宋体" w:hint="eastAsia"/>
              </w:rPr>
              <w:t>、深化与鄞州、江北、北仑、慈溪、宁海等周边县市区的科技合作，与海曙区、高新区建立区校科技战略合作关系，并与海曙区签订科技合作协议</w:t>
            </w:r>
            <w:r>
              <w:rPr>
                <w:rFonts w:hAnsi="宋体" w:cs="宋体" w:hint="eastAsia"/>
              </w:rPr>
              <w:t>；</w:t>
            </w:r>
          </w:p>
          <w:p w:rsidR="00F106C6" w:rsidRPr="00C706F9" w:rsidRDefault="00F106C6" w:rsidP="007C7F3E">
            <w:pPr>
              <w:widowControl/>
              <w:jc w:val="left"/>
            </w:pPr>
            <w:r w:rsidRPr="00C706F9">
              <w:t>2</w:t>
            </w:r>
            <w:r w:rsidRPr="00C706F9">
              <w:rPr>
                <w:rFonts w:hAnsi="宋体" w:cs="宋体" w:hint="eastAsia"/>
              </w:rPr>
              <w:t>、主动推介学校科技成果，编制《浙江大学宁波理工学院科研成果选编》</w:t>
            </w:r>
            <w:r>
              <w:rPr>
                <w:rFonts w:hAnsi="宋体" w:cs="宋体" w:hint="eastAsia"/>
              </w:rPr>
              <w:t>，</w:t>
            </w:r>
            <w:r w:rsidRPr="00C706F9">
              <w:rPr>
                <w:rFonts w:hAnsi="宋体" w:cs="宋体" w:hint="eastAsia"/>
              </w:rPr>
              <w:t>累计发放</w:t>
            </w:r>
            <w:r w:rsidRPr="00C706F9">
              <w:t>100</w:t>
            </w:r>
            <w:r w:rsidRPr="00C706F9">
              <w:rPr>
                <w:rFonts w:hAnsi="宋体" w:cs="宋体" w:hint="eastAsia"/>
              </w:rPr>
              <w:t>余册；</w:t>
            </w:r>
          </w:p>
          <w:p w:rsidR="00F106C6" w:rsidRPr="00C706F9" w:rsidRDefault="00F106C6" w:rsidP="007C7F3E">
            <w:pPr>
              <w:widowControl/>
              <w:jc w:val="left"/>
            </w:pPr>
            <w:r w:rsidRPr="00C706F9">
              <w:t>3</w:t>
            </w:r>
            <w:r w:rsidRPr="00C706F9">
              <w:rPr>
                <w:rFonts w:hAnsi="宋体" w:cs="宋体" w:hint="eastAsia"/>
              </w:rPr>
              <w:t>、主持完成多项区域标准、规范制定，被宁波市服务业标准化工作领导小组授予</w:t>
            </w:r>
            <w:r>
              <w:rPr>
                <w:rFonts w:cs="宋体" w:hint="eastAsia"/>
              </w:rPr>
              <w:t>“</w:t>
            </w:r>
            <w:r w:rsidRPr="00C706F9">
              <w:rPr>
                <w:rFonts w:hAnsi="宋体" w:cs="宋体" w:hint="eastAsia"/>
              </w:rPr>
              <w:t>宁波市服务业标准化工作先进单位</w:t>
            </w:r>
            <w:r>
              <w:rPr>
                <w:rFonts w:cs="宋体" w:hint="eastAsia"/>
              </w:rPr>
              <w:t>”</w:t>
            </w:r>
            <w:r w:rsidRPr="00C706F9">
              <w:rPr>
                <w:rFonts w:hAnsi="宋体" w:cs="宋体" w:hint="eastAsia"/>
              </w:rPr>
              <w:t>，也是受表彰的</w:t>
            </w:r>
            <w:r w:rsidRPr="00C706F9">
              <w:t>12</w:t>
            </w:r>
            <w:r w:rsidRPr="00C706F9">
              <w:rPr>
                <w:rFonts w:hAnsi="宋体" w:cs="宋体" w:hint="eastAsia"/>
              </w:rPr>
              <w:t>家单位里唯一的一所高校；</w:t>
            </w:r>
          </w:p>
          <w:p w:rsidR="00F106C6" w:rsidRPr="00C706F9" w:rsidRDefault="00F106C6" w:rsidP="007C7F3E">
            <w:pPr>
              <w:widowControl/>
              <w:jc w:val="left"/>
            </w:pPr>
            <w:r w:rsidRPr="00C706F9">
              <w:t>4</w:t>
            </w:r>
            <w:r w:rsidRPr="00C706F9">
              <w:rPr>
                <w:rFonts w:hAnsi="宋体" w:cs="宋体" w:hint="eastAsia"/>
              </w:rPr>
              <w:t>、积极参与</w:t>
            </w:r>
            <w:r>
              <w:rPr>
                <w:rFonts w:cs="宋体" w:hint="eastAsia"/>
              </w:rPr>
              <w:t>“</w:t>
            </w:r>
            <w:r w:rsidRPr="00C706F9">
              <w:rPr>
                <w:rFonts w:hAnsi="宋体" w:cs="宋体" w:hint="eastAsia"/>
              </w:rPr>
              <w:t>机器换人</w:t>
            </w:r>
            <w:r>
              <w:rPr>
                <w:rFonts w:cs="宋体" w:hint="eastAsia"/>
              </w:rPr>
              <w:t>”</w:t>
            </w:r>
            <w:r w:rsidRPr="00C706F9">
              <w:rPr>
                <w:rFonts w:hAnsi="宋体" w:cs="宋体" w:hint="eastAsia"/>
              </w:rPr>
              <w:t>，入选省</w:t>
            </w:r>
            <w:r>
              <w:rPr>
                <w:rFonts w:cs="宋体" w:hint="eastAsia"/>
              </w:rPr>
              <w:t>“</w:t>
            </w:r>
            <w:r w:rsidRPr="00C706F9">
              <w:rPr>
                <w:rFonts w:hAnsi="宋体" w:cs="宋体" w:hint="eastAsia"/>
              </w:rPr>
              <w:t>机器换人</w:t>
            </w:r>
            <w:r>
              <w:rPr>
                <w:rFonts w:cs="宋体" w:hint="eastAsia"/>
              </w:rPr>
              <w:t>”</w:t>
            </w:r>
            <w:r w:rsidRPr="00C706F9">
              <w:rPr>
                <w:rFonts w:hAnsi="宋体" w:cs="宋体" w:hint="eastAsia"/>
              </w:rPr>
              <w:t>专家服务指导组</w:t>
            </w:r>
            <w:r w:rsidRPr="00C706F9">
              <w:t>1</w:t>
            </w:r>
            <w:r w:rsidRPr="00C706F9">
              <w:rPr>
                <w:rFonts w:hAnsi="宋体" w:cs="宋体" w:hint="eastAsia"/>
              </w:rPr>
              <w:t>个，为目前为止宁波地区唯一入选团队；</w:t>
            </w:r>
          </w:p>
          <w:p w:rsidR="00F106C6" w:rsidRPr="00C706F9" w:rsidRDefault="00F106C6" w:rsidP="007C7F3E">
            <w:pPr>
              <w:widowControl/>
              <w:jc w:val="left"/>
            </w:pPr>
            <w:r w:rsidRPr="00C706F9">
              <w:t>5</w:t>
            </w:r>
            <w:r w:rsidRPr="00C706F9">
              <w:rPr>
                <w:rFonts w:hAnsi="宋体" w:cs="宋体" w:hint="eastAsia"/>
              </w:rPr>
              <w:t>、积极参与</w:t>
            </w:r>
            <w:r>
              <w:rPr>
                <w:rFonts w:cs="宋体" w:hint="eastAsia"/>
              </w:rPr>
              <w:t>“</w:t>
            </w:r>
            <w:r w:rsidRPr="00C706F9">
              <w:rPr>
                <w:rFonts w:hAnsi="宋体" w:cs="宋体" w:hint="eastAsia"/>
              </w:rPr>
              <w:t>电商换市</w:t>
            </w:r>
            <w:r>
              <w:rPr>
                <w:rFonts w:cs="宋体" w:hint="eastAsia"/>
              </w:rPr>
              <w:t>”</w:t>
            </w:r>
            <w:r w:rsidRPr="00C706F9">
              <w:rPr>
                <w:rFonts w:hAnsi="宋体" w:cs="宋体" w:hint="eastAsia"/>
              </w:rPr>
              <w:t>，宁波市电子商务研究院落户我校，承担宁波市电子商务领导小组委托的</w:t>
            </w:r>
            <w:r>
              <w:rPr>
                <w:rFonts w:cs="宋体" w:hint="eastAsia"/>
              </w:rPr>
              <w:t>“</w:t>
            </w:r>
            <w:r w:rsidRPr="00C706F9">
              <w:rPr>
                <w:rFonts w:hAnsi="宋体" w:cs="宋体" w:hint="eastAsia"/>
              </w:rPr>
              <w:t>宁波电子商务配套政策研究</w:t>
            </w:r>
            <w:r>
              <w:rPr>
                <w:rFonts w:cs="宋体" w:hint="eastAsia"/>
              </w:rPr>
              <w:t>”</w:t>
            </w:r>
            <w:r w:rsidRPr="00C706F9">
              <w:rPr>
                <w:rFonts w:hAnsi="宋体" w:cs="宋体" w:hint="eastAsia"/>
              </w:rPr>
              <w:t>等</w:t>
            </w:r>
            <w:r w:rsidRPr="00C706F9">
              <w:t>10</w:t>
            </w:r>
            <w:r w:rsidRPr="00C706F9">
              <w:rPr>
                <w:rFonts w:hAnsi="宋体" w:cs="宋体" w:hint="eastAsia"/>
              </w:rPr>
              <w:t>余项课题，</w:t>
            </w:r>
            <w:r w:rsidRPr="00C706F9">
              <w:t xml:space="preserve"> </w:t>
            </w:r>
            <w:r w:rsidRPr="00C706F9">
              <w:rPr>
                <w:rFonts w:hAnsi="宋体" w:cs="宋体" w:hint="eastAsia"/>
              </w:rPr>
              <w:t>编写多期《宁波电商内参》，提交市委市政府领导及相关政府部门领导参阅；</w:t>
            </w:r>
          </w:p>
          <w:p w:rsidR="00F106C6" w:rsidRPr="00C706F9" w:rsidRDefault="00F106C6" w:rsidP="007C7F3E">
            <w:pPr>
              <w:widowControl/>
              <w:jc w:val="left"/>
            </w:pPr>
            <w:r w:rsidRPr="00C706F9">
              <w:t>6</w:t>
            </w:r>
            <w:r w:rsidRPr="00C706F9">
              <w:rPr>
                <w:rFonts w:hAnsi="宋体" w:cs="宋体" w:hint="eastAsia"/>
              </w:rPr>
              <w:t>、积极参与</w:t>
            </w:r>
            <w:r>
              <w:rPr>
                <w:rFonts w:cs="宋体" w:hint="eastAsia"/>
              </w:rPr>
              <w:t>“</w:t>
            </w:r>
            <w:r w:rsidRPr="00C706F9">
              <w:rPr>
                <w:rFonts w:hAnsi="宋体" w:cs="宋体" w:hint="eastAsia"/>
              </w:rPr>
              <w:t>五水共治</w:t>
            </w:r>
            <w:r>
              <w:rPr>
                <w:rFonts w:cs="宋体" w:hint="eastAsia"/>
              </w:rPr>
              <w:t>”</w:t>
            </w:r>
            <w:r w:rsidRPr="00C706F9">
              <w:rPr>
                <w:rFonts w:hAnsi="宋体" w:cs="宋体" w:hint="eastAsia"/>
              </w:rPr>
              <w:t>工程，承担市社发类</w:t>
            </w:r>
            <w:r>
              <w:rPr>
                <w:rFonts w:cs="宋体" w:hint="eastAsia"/>
              </w:rPr>
              <w:t>“</w:t>
            </w:r>
            <w:r w:rsidRPr="00C706F9">
              <w:rPr>
                <w:rFonts w:hAnsi="宋体" w:cs="宋体" w:hint="eastAsia"/>
              </w:rPr>
              <w:t>五水共治</w:t>
            </w:r>
            <w:r>
              <w:rPr>
                <w:rFonts w:cs="宋体" w:hint="eastAsia"/>
              </w:rPr>
              <w:t>”</w:t>
            </w:r>
            <w:r w:rsidRPr="00C706F9">
              <w:rPr>
                <w:rFonts w:hAnsi="宋体" w:cs="宋体" w:hint="eastAsia"/>
              </w:rPr>
              <w:t>专题项目</w:t>
            </w:r>
            <w:r w:rsidRPr="00C706F9">
              <w:t>4</w:t>
            </w:r>
            <w:r w:rsidRPr="00C706F9">
              <w:rPr>
                <w:rFonts w:hAnsi="宋体" w:cs="宋体" w:hint="eastAsia"/>
              </w:rPr>
              <w:t>项，立项数居在甬高校首位；</w:t>
            </w:r>
            <w:r w:rsidRPr="00306E6C">
              <w:rPr>
                <w:rFonts w:cs="宋体" w:hint="eastAsia"/>
              </w:rPr>
              <w:t>作为</w:t>
            </w:r>
            <w:r>
              <w:rPr>
                <w:rFonts w:cs="宋体" w:hint="eastAsia"/>
              </w:rPr>
              <w:t>唯一的高校技术支撑单位承担</w:t>
            </w:r>
            <w:r w:rsidRPr="00306E6C">
              <w:rPr>
                <w:rFonts w:cs="宋体" w:hint="eastAsia"/>
              </w:rPr>
              <w:t>市</w:t>
            </w:r>
            <w:r>
              <w:rPr>
                <w:rFonts w:cs="宋体" w:hint="eastAsia"/>
              </w:rPr>
              <w:t>首批</w:t>
            </w:r>
            <w:r w:rsidRPr="00306E6C">
              <w:rPr>
                <w:rFonts w:cs="宋体" w:hint="eastAsia"/>
              </w:rPr>
              <w:t>科技惠民重大专项</w:t>
            </w:r>
            <w:r>
              <w:t>1</w:t>
            </w:r>
            <w:r>
              <w:rPr>
                <w:rFonts w:cs="宋体" w:hint="eastAsia"/>
              </w:rPr>
              <w:t>项</w:t>
            </w:r>
            <w:r w:rsidRPr="00C706F9">
              <w:rPr>
                <w:rFonts w:hAnsi="宋体" w:cs="宋体" w:hint="eastAsia"/>
              </w:rPr>
              <w:t>；</w:t>
            </w:r>
          </w:p>
          <w:p w:rsidR="00F106C6" w:rsidRPr="00C706F9" w:rsidRDefault="00F106C6" w:rsidP="007C7F3E">
            <w:pPr>
              <w:widowControl/>
              <w:jc w:val="left"/>
            </w:pPr>
            <w:r w:rsidRPr="00C706F9">
              <w:t>7</w:t>
            </w:r>
            <w:r w:rsidRPr="00C706F9">
              <w:rPr>
                <w:rFonts w:hAnsi="宋体" w:cs="宋体" w:hint="eastAsia"/>
              </w:rPr>
              <w:t>、依托海洋技术研究院，新增宁波市新型海洋养殖装备协同创新中心，参与建设浙江海洋高效健康养殖协同创新公共服务平台。引导教师积极申报涉海科研项目，其中，承担国家自然科学基金涉海项目</w:t>
            </w:r>
            <w:r w:rsidRPr="00C706F9">
              <w:t>2</w:t>
            </w:r>
            <w:r w:rsidRPr="00C706F9">
              <w:rPr>
                <w:rFonts w:hAnsi="宋体" w:cs="宋体" w:hint="eastAsia"/>
              </w:rPr>
              <w:t>项；作为技术支撑单位承担国家海洋局海洋经济区域创新示范项目</w:t>
            </w:r>
            <w:r w:rsidRPr="00C706F9">
              <w:t>2</w:t>
            </w:r>
            <w:r w:rsidRPr="00C706F9">
              <w:rPr>
                <w:rFonts w:hAnsi="宋体" w:cs="宋体" w:hint="eastAsia"/>
              </w:rPr>
              <w:t>项；承担市海洋与渔业局择优招标项目</w:t>
            </w:r>
            <w:r w:rsidRPr="00C706F9">
              <w:t>2</w:t>
            </w:r>
            <w:r w:rsidRPr="00C706F9">
              <w:rPr>
                <w:rFonts w:hAnsi="宋体" w:cs="宋体" w:hint="eastAsia"/>
              </w:rPr>
              <w:t>项；市海洋与渔业专项项目</w:t>
            </w:r>
            <w:r w:rsidRPr="00C706F9">
              <w:t>1</w:t>
            </w:r>
            <w:r w:rsidRPr="00C706F9">
              <w:rPr>
                <w:rFonts w:hAnsi="宋体" w:cs="宋体" w:hint="eastAsia"/>
              </w:rPr>
              <w:t>项；</w:t>
            </w:r>
            <w:r w:rsidRPr="00C706F9">
              <w:t>1</w:t>
            </w:r>
            <w:r w:rsidRPr="00C706F9">
              <w:rPr>
                <w:rFonts w:hAnsi="宋体" w:cs="宋体" w:hint="eastAsia"/>
              </w:rPr>
              <w:t>项涉海研究成果得到市委书记刘奇的肯定性批示；</w:t>
            </w:r>
          </w:p>
          <w:p w:rsidR="00F106C6" w:rsidRPr="00C706F9" w:rsidRDefault="00F106C6" w:rsidP="007C7F3E">
            <w:pPr>
              <w:widowControl/>
              <w:jc w:val="left"/>
            </w:pPr>
            <w:r w:rsidRPr="00C706F9">
              <w:t>8</w:t>
            </w:r>
            <w:r w:rsidRPr="00C706F9">
              <w:rPr>
                <w:rFonts w:hAnsi="宋体" w:cs="宋体" w:hint="eastAsia"/>
              </w:rPr>
              <w:t>、充分发挥科技研究院有限公司的平台作用，积极推进科技成果的转化和产业化。成立</w:t>
            </w:r>
            <w:r w:rsidRPr="00C706F9">
              <w:t>1</w:t>
            </w:r>
            <w:r w:rsidRPr="00C706F9">
              <w:rPr>
                <w:rFonts w:hAnsi="宋体" w:cs="宋体" w:hint="eastAsia"/>
              </w:rPr>
              <w:t>家学科性公司</w:t>
            </w:r>
            <w:r w:rsidRPr="00C706F9">
              <w:t>—</w:t>
            </w:r>
            <w:r w:rsidRPr="00C706F9">
              <w:rPr>
                <w:rFonts w:hAnsi="宋体" w:cs="宋体" w:hint="eastAsia"/>
              </w:rPr>
              <w:t>宁波东广世纪文化传媒有限公司。组织参加省市各类科技成果宣传、对接会，如：组织</w:t>
            </w:r>
            <w:r w:rsidRPr="00C706F9">
              <w:t>11</w:t>
            </w:r>
            <w:r w:rsidRPr="00C706F9">
              <w:rPr>
                <w:rFonts w:hAnsi="宋体" w:cs="宋体" w:hint="eastAsia"/>
              </w:rPr>
              <w:t>项优秀成果参加市高交会，参展项目数为在甬高校最多；组织</w:t>
            </w:r>
            <w:r w:rsidRPr="00C706F9">
              <w:t>2</w:t>
            </w:r>
            <w:r w:rsidRPr="00C706F9">
              <w:rPr>
                <w:rFonts w:hAnsi="宋体" w:cs="宋体" w:hint="eastAsia"/>
              </w:rPr>
              <w:t>项科技成果参加省春季科技成果竞价拍卖会，成交价为宁波专场最高。同时，为学校科技成果转化搭建交易交流平台：先后加入市科技管家服务联盟、科易网、市</w:t>
            </w:r>
            <w:r>
              <w:rPr>
                <w:rFonts w:cs="宋体" w:hint="eastAsia"/>
              </w:rPr>
              <w:t>“</w:t>
            </w:r>
            <w:r w:rsidRPr="00C706F9">
              <w:rPr>
                <w:rFonts w:hAnsi="宋体" w:cs="宋体" w:hint="eastAsia"/>
              </w:rPr>
              <w:t>天一生水网</w:t>
            </w:r>
            <w:r>
              <w:rPr>
                <w:rFonts w:cs="宋体" w:hint="eastAsia"/>
              </w:rPr>
              <w:t>”</w:t>
            </w:r>
            <w:r w:rsidRPr="00C706F9">
              <w:rPr>
                <w:rFonts w:hAnsi="宋体" w:cs="宋体" w:hint="eastAsia"/>
              </w:rPr>
              <w:t>知识产权转化交易平台、鄞州区产学研战略联盟等。</w:t>
            </w:r>
          </w:p>
        </w:tc>
      </w:tr>
      <w:tr w:rsidR="00F106C6" w:rsidRPr="00851792" w:rsidTr="008D68EE">
        <w:trPr>
          <w:trHeight w:val="302"/>
          <w:jc w:val="center"/>
        </w:trPr>
        <w:tc>
          <w:tcPr>
            <w:tcW w:w="1620" w:type="dxa"/>
            <w:vMerge/>
            <w:tcBorders>
              <w:bottom w:val="single" w:sz="4" w:space="0" w:color="auto"/>
              <w:right w:val="single" w:sz="4" w:space="0" w:color="auto"/>
            </w:tcBorders>
            <w:vAlign w:val="center"/>
          </w:tcPr>
          <w:p w:rsidR="00F106C6" w:rsidRPr="00851792" w:rsidRDefault="00F106C6" w:rsidP="00D846DD">
            <w:pPr>
              <w:widowControl/>
              <w:spacing w:before="100" w:beforeAutospacing="1" w:after="100" w:afterAutospacing="1"/>
              <w:ind w:rightChars="-26" w:right="-55"/>
              <w:jc w:val="center"/>
              <w:rPr>
                <w:b/>
                <w:bCs/>
                <w:kern w:val="0"/>
                <w:sz w:val="28"/>
                <w:szCs w:val="28"/>
              </w:rPr>
            </w:pPr>
          </w:p>
        </w:tc>
        <w:tc>
          <w:tcPr>
            <w:tcW w:w="3788" w:type="dxa"/>
            <w:tcBorders>
              <w:top w:val="single" w:sz="4" w:space="0" w:color="auto"/>
              <w:left w:val="single" w:sz="4" w:space="0" w:color="auto"/>
              <w:bottom w:val="single" w:sz="4" w:space="0" w:color="auto"/>
              <w:right w:val="single" w:sz="4" w:space="0" w:color="auto"/>
            </w:tcBorders>
          </w:tcPr>
          <w:p w:rsidR="00F106C6" w:rsidRPr="00C706F9" w:rsidRDefault="00F106C6" w:rsidP="007C7F3E">
            <w:pPr>
              <w:widowControl/>
              <w:jc w:val="left"/>
            </w:pPr>
            <w:r w:rsidRPr="00C706F9">
              <w:rPr>
                <w:rFonts w:hAnsi="宋体" w:cs="宋体" w:hint="eastAsia"/>
              </w:rPr>
              <w:t>（七）深入调查研究，为学校科学决策提供参考依据</w:t>
            </w: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p w:rsidR="00F106C6" w:rsidRPr="00C706F9" w:rsidRDefault="00F106C6" w:rsidP="007C7F3E">
            <w:pPr>
              <w:widowControl/>
              <w:jc w:val="left"/>
            </w:pPr>
          </w:p>
        </w:tc>
        <w:tc>
          <w:tcPr>
            <w:tcW w:w="4492" w:type="dxa"/>
            <w:tcBorders>
              <w:top w:val="single" w:sz="4" w:space="0" w:color="auto"/>
              <w:left w:val="single" w:sz="4" w:space="0" w:color="auto"/>
              <w:bottom w:val="single" w:sz="4" w:space="0" w:color="auto"/>
            </w:tcBorders>
          </w:tcPr>
          <w:p w:rsidR="00F106C6" w:rsidRPr="00C706F9" w:rsidRDefault="00F106C6" w:rsidP="007C7F3E">
            <w:pPr>
              <w:widowControl/>
              <w:jc w:val="left"/>
            </w:pPr>
            <w:r w:rsidRPr="00C706F9">
              <w:t>1</w:t>
            </w:r>
            <w:r w:rsidRPr="00C706F9">
              <w:rPr>
                <w:rFonts w:hAnsi="宋体" w:cs="宋体" w:hint="eastAsia"/>
              </w:rPr>
              <w:t>、统计分析近三年学校教学科研岗位教师的科研经费和业绩分情况，初步形成了分析报告；</w:t>
            </w:r>
          </w:p>
          <w:p w:rsidR="00F106C6" w:rsidRPr="00C706F9" w:rsidRDefault="00F106C6" w:rsidP="007C7F3E">
            <w:pPr>
              <w:widowControl/>
              <w:jc w:val="left"/>
            </w:pPr>
            <w:r w:rsidRPr="00C706F9">
              <w:t>2</w:t>
            </w:r>
            <w:r w:rsidRPr="00C706F9">
              <w:rPr>
                <w:rFonts w:hAnsi="宋体" w:cs="宋体" w:hint="eastAsia"/>
              </w:rPr>
              <w:t>、做好</w:t>
            </w:r>
            <w:r>
              <w:rPr>
                <w:rFonts w:cs="宋体" w:hint="eastAsia"/>
              </w:rPr>
              <w:t>“</w:t>
            </w:r>
            <w:r w:rsidRPr="00C706F9">
              <w:rPr>
                <w:rFonts w:hAnsi="宋体" w:cs="宋体" w:hint="eastAsia"/>
              </w:rPr>
              <w:t>十二五</w:t>
            </w:r>
            <w:r>
              <w:rPr>
                <w:rFonts w:cs="宋体" w:hint="eastAsia"/>
              </w:rPr>
              <w:t>”</w:t>
            </w:r>
            <w:r w:rsidRPr="00C706F9">
              <w:rPr>
                <w:rFonts w:hAnsi="宋体" w:cs="宋体" w:hint="eastAsia"/>
              </w:rPr>
              <w:t>规划实施情况中期检查，认真总结目标完成情况，努力查找存在问题，提出下一步工作计划和意见；</w:t>
            </w:r>
          </w:p>
          <w:p w:rsidR="00F106C6" w:rsidRPr="00C706F9" w:rsidRDefault="00F106C6" w:rsidP="007C7F3E">
            <w:pPr>
              <w:widowControl/>
              <w:jc w:val="left"/>
            </w:pPr>
            <w:r w:rsidRPr="00C706F9">
              <w:t>3</w:t>
            </w:r>
            <w:r w:rsidRPr="00C706F9">
              <w:rPr>
                <w:rFonts w:hAnsi="宋体" w:cs="宋体" w:hint="eastAsia"/>
              </w:rPr>
              <w:t>、建立科研工作例会制度，每月召集各学院分管院长和科研秘书召开科研工作例会，通报科研工作实时情况，部署下一阶段科研任务，广泛听取各院系对科研工作的意见和建议。</w:t>
            </w:r>
          </w:p>
        </w:tc>
      </w:tr>
      <w:tr w:rsidR="00F106C6" w:rsidRPr="00851792" w:rsidTr="00C81A20">
        <w:trPr>
          <w:trHeight w:val="302"/>
          <w:jc w:val="center"/>
        </w:trPr>
        <w:tc>
          <w:tcPr>
            <w:tcW w:w="1620" w:type="dxa"/>
            <w:tcBorders>
              <w:top w:val="single" w:sz="4" w:space="0" w:color="auto"/>
              <w:bottom w:val="single" w:sz="4" w:space="0" w:color="auto"/>
              <w:right w:val="single" w:sz="4" w:space="0" w:color="auto"/>
            </w:tcBorders>
            <w:vAlign w:val="center"/>
          </w:tcPr>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p>
          <w:p w:rsidR="00F106C6" w:rsidRDefault="00F106C6" w:rsidP="00C81A20">
            <w:pPr>
              <w:widowControl/>
              <w:spacing w:before="100" w:beforeAutospacing="1" w:after="100" w:afterAutospacing="1"/>
              <w:jc w:val="center"/>
              <w:rPr>
                <w:rFonts w:hAnsi="宋体" w:cs="宋体"/>
                <w:b/>
                <w:bCs/>
                <w:kern w:val="0"/>
                <w:sz w:val="28"/>
                <w:szCs w:val="28"/>
              </w:rPr>
            </w:pPr>
            <w:r w:rsidRPr="00851792">
              <w:rPr>
                <w:rFonts w:hAnsi="宋体" w:cs="宋体" w:hint="eastAsia"/>
                <w:b/>
                <w:bCs/>
                <w:kern w:val="0"/>
                <w:sz w:val="28"/>
                <w:szCs w:val="28"/>
              </w:rPr>
              <w:t>创新与</w:t>
            </w:r>
          </w:p>
          <w:p w:rsidR="00F106C6" w:rsidRPr="00851792" w:rsidRDefault="00F106C6" w:rsidP="00C81A20">
            <w:pPr>
              <w:widowControl/>
              <w:spacing w:before="100" w:beforeAutospacing="1" w:after="100" w:afterAutospacing="1"/>
              <w:jc w:val="center"/>
              <w:rPr>
                <w:kern w:val="0"/>
                <w:sz w:val="28"/>
                <w:szCs w:val="28"/>
              </w:rPr>
            </w:pPr>
            <w:r w:rsidRPr="00851792">
              <w:rPr>
                <w:rFonts w:hAnsi="宋体" w:cs="宋体" w:hint="eastAsia"/>
                <w:b/>
                <w:bCs/>
                <w:kern w:val="0"/>
                <w:sz w:val="28"/>
                <w:szCs w:val="28"/>
              </w:rPr>
              <w:t>特色工作</w:t>
            </w:r>
          </w:p>
        </w:tc>
        <w:tc>
          <w:tcPr>
            <w:tcW w:w="8280" w:type="dxa"/>
            <w:gridSpan w:val="2"/>
            <w:tcBorders>
              <w:top w:val="single" w:sz="4" w:space="0" w:color="auto"/>
              <w:left w:val="single" w:sz="4" w:space="0" w:color="auto"/>
              <w:bottom w:val="single" w:sz="4" w:space="0" w:color="auto"/>
            </w:tcBorders>
          </w:tcPr>
          <w:p w:rsidR="00F106C6" w:rsidRPr="00C706F9" w:rsidRDefault="00F106C6" w:rsidP="003E3F1A">
            <w:pPr>
              <w:widowControl/>
              <w:jc w:val="left"/>
              <w:rPr>
                <w:b/>
                <w:bCs/>
              </w:rPr>
            </w:pPr>
            <w:r w:rsidRPr="00C706F9">
              <w:rPr>
                <w:b/>
                <w:bCs/>
              </w:rPr>
              <w:t>1</w:t>
            </w:r>
            <w:r w:rsidRPr="00C706F9">
              <w:rPr>
                <w:rFonts w:hAnsi="宋体" w:cs="宋体" w:hint="eastAsia"/>
                <w:b/>
                <w:bCs/>
              </w:rPr>
              <w:t>、市级以上平台建设不断突破和深化</w:t>
            </w:r>
          </w:p>
          <w:p w:rsidR="00F106C6" w:rsidRPr="00C706F9" w:rsidRDefault="00F106C6" w:rsidP="003E3F1A">
            <w:pPr>
              <w:widowControl/>
              <w:jc w:val="left"/>
            </w:pPr>
            <w:r w:rsidRPr="00C706F9">
              <w:rPr>
                <w:rFonts w:hAnsi="宋体" w:cs="宋体" w:hint="eastAsia"/>
              </w:rPr>
              <w:t>（</w:t>
            </w:r>
            <w:r w:rsidRPr="00C706F9">
              <w:t>1</w:t>
            </w:r>
            <w:r w:rsidRPr="00C706F9">
              <w:rPr>
                <w:rFonts w:hAnsi="宋体" w:cs="宋体" w:hint="eastAsia"/>
              </w:rPr>
              <w:t>）获批宁波市首批协同创新中心</w:t>
            </w:r>
            <w:r w:rsidRPr="00C706F9">
              <w:t>——</w:t>
            </w:r>
            <w:r w:rsidRPr="00C706F9">
              <w:rPr>
                <w:rFonts w:hAnsi="宋体" w:cs="宋体" w:hint="eastAsia"/>
              </w:rPr>
              <w:t>宁波市新型海洋养殖装备协同创新中心；</w:t>
            </w:r>
          </w:p>
          <w:p w:rsidR="00F106C6" w:rsidRPr="00C706F9" w:rsidRDefault="00F106C6" w:rsidP="003E3F1A">
            <w:pPr>
              <w:widowControl/>
              <w:jc w:val="left"/>
            </w:pPr>
            <w:r w:rsidRPr="00C706F9">
              <w:rPr>
                <w:rFonts w:hAnsi="宋体" w:cs="宋体" w:hint="eastAsia"/>
              </w:rPr>
              <w:t>（</w:t>
            </w:r>
            <w:r w:rsidRPr="00C706F9">
              <w:t>2</w:t>
            </w:r>
            <w:r w:rsidRPr="00C706F9">
              <w:rPr>
                <w:rFonts w:hAnsi="宋体" w:cs="宋体" w:hint="eastAsia"/>
              </w:rPr>
              <w:t>）成立宁波市电子商务研究院，为宁波市第一家由地方政府主导的电子商务研究院；</w:t>
            </w:r>
          </w:p>
          <w:p w:rsidR="00F106C6" w:rsidRDefault="00F106C6" w:rsidP="003E3F1A">
            <w:pPr>
              <w:widowControl/>
              <w:jc w:val="left"/>
              <w:rPr>
                <w:rFonts w:hAnsi="宋体"/>
              </w:rPr>
            </w:pPr>
            <w:r w:rsidRPr="00C706F9">
              <w:rPr>
                <w:rFonts w:hAnsi="宋体" w:cs="宋体" w:hint="eastAsia"/>
              </w:rPr>
              <w:t>（</w:t>
            </w:r>
            <w:r w:rsidRPr="00C706F9">
              <w:t>3</w:t>
            </w:r>
            <w:r w:rsidRPr="00C706F9">
              <w:rPr>
                <w:rFonts w:hAnsi="宋体" w:cs="宋体" w:hint="eastAsia"/>
              </w:rPr>
              <w:t>）获批市级科技创新团队（第二层次）</w:t>
            </w:r>
            <w:r w:rsidRPr="00C706F9">
              <w:t>1</w:t>
            </w:r>
            <w:r w:rsidRPr="00C706F9">
              <w:rPr>
                <w:rFonts w:hAnsi="宋体" w:cs="宋体" w:hint="eastAsia"/>
              </w:rPr>
              <w:t>项；</w:t>
            </w:r>
          </w:p>
          <w:p w:rsidR="00F106C6" w:rsidRPr="00074F05" w:rsidRDefault="00F106C6" w:rsidP="003E3F1A">
            <w:pPr>
              <w:widowControl/>
              <w:jc w:val="left"/>
            </w:pPr>
            <w:r>
              <w:rPr>
                <w:rFonts w:hAnsi="宋体" w:cs="宋体" w:hint="eastAsia"/>
              </w:rPr>
              <w:t>（</w:t>
            </w:r>
            <w:r>
              <w:rPr>
                <w:rFonts w:hAnsi="宋体"/>
              </w:rPr>
              <w:t>4</w:t>
            </w:r>
            <w:r>
              <w:rPr>
                <w:rFonts w:hAnsi="宋体" w:cs="宋体" w:hint="eastAsia"/>
              </w:rPr>
              <w:t>）获批</w:t>
            </w:r>
            <w:r w:rsidRPr="00C706F9">
              <w:rPr>
                <w:rFonts w:hAnsi="宋体" w:cs="宋体" w:hint="eastAsia"/>
              </w:rPr>
              <w:t>省级</w:t>
            </w:r>
            <w:r>
              <w:rPr>
                <w:rFonts w:cs="宋体" w:hint="eastAsia"/>
              </w:rPr>
              <w:t>“</w:t>
            </w:r>
            <w:r w:rsidRPr="00C706F9">
              <w:rPr>
                <w:rFonts w:hAnsi="宋体" w:cs="宋体" w:hint="eastAsia"/>
              </w:rPr>
              <w:t>机器换人</w:t>
            </w:r>
            <w:r>
              <w:rPr>
                <w:rFonts w:cs="宋体" w:hint="eastAsia"/>
              </w:rPr>
              <w:t>”</w:t>
            </w:r>
            <w:r w:rsidRPr="00C706F9">
              <w:rPr>
                <w:rFonts w:hAnsi="宋体" w:cs="宋体" w:hint="eastAsia"/>
              </w:rPr>
              <w:t>专家组</w:t>
            </w:r>
            <w:r w:rsidRPr="00C706F9">
              <w:t>1</w:t>
            </w:r>
            <w:r w:rsidRPr="00C706F9">
              <w:rPr>
                <w:rFonts w:hAnsi="宋体" w:cs="宋体" w:hint="eastAsia"/>
              </w:rPr>
              <w:t>个</w:t>
            </w:r>
            <w:r>
              <w:rPr>
                <w:rFonts w:hAnsi="宋体" w:cs="宋体" w:hint="eastAsia"/>
              </w:rPr>
              <w:t>；</w:t>
            </w:r>
          </w:p>
          <w:p w:rsidR="00F106C6" w:rsidRPr="00C706F9" w:rsidRDefault="00F106C6" w:rsidP="00AF251F">
            <w:pPr>
              <w:pStyle w:val="Default"/>
              <w:rPr>
                <w:rFonts w:ascii="Times New Roman" w:hAnsi="Times New Roman" w:cs="Times New Roman"/>
                <w:color w:val="auto"/>
                <w:kern w:val="2"/>
                <w:sz w:val="21"/>
                <w:szCs w:val="21"/>
              </w:rPr>
            </w:pPr>
            <w:r w:rsidRPr="00C706F9">
              <w:rPr>
                <w:rFonts w:ascii="Times New Roman" w:hAnsi="宋体" w:hint="eastAsia"/>
                <w:color w:val="auto"/>
                <w:kern w:val="2"/>
                <w:sz w:val="21"/>
                <w:szCs w:val="21"/>
              </w:rPr>
              <w:t>（</w:t>
            </w:r>
            <w:r>
              <w:rPr>
                <w:rFonts w:ascii="Times New Roman" w:hAnsi="Times New Roman" w:cs="Times New Roman"/>
                <w:color w:val="auto"/>
                <w:kern w:val="2"/>
                <w:sz w:val="21"/>
                <w:szCs w:val="21"/>
              </w:rPr>
              <w:t>5</w:t>
            </w:r>
            <w:r w:rsidRPr="00C706F9">
              <w:rPr>
                <w:rFonts w:ascii="Times New Roman" w:hAnsi="宋体" w:hint="eastAsia"/>
                <w:color w:val="auto"/>
                <w:kern w:val="2"/>
                <w:sz w:val="21"/>
                <w:szCs w:val="21"/>
              </w:rPr>
              <w:t>）启动了第二轮与中国社科院</w:t>
            </w:r>
            <w:r w:rsidRPr="00C706F9">
              <w:rPr>
                <w:rFonts w:ascii="Times New Roman" w:hAnsi="Times New Roman" w:cs="Times New Roman"/>
                <w:color w:val="auto"/>
                <w:kern w:val="2"/>
                <w:sz w:val="21"/>
                <w:szCs w:val="21"/>
              </w:rPr>
              <w:t>4</w:t>
            </w:r>
            <w:r w:rsidRPr="00C706F9">
              <w:rPr>
                <w:rFonts w:ascii="Times New Roman" w:hAnsi="宋体" w:hint="eastAsia"/>
                <w:color w:val="auto"/>
                <w:kern w:val="2"/>
                <w:sz w:val="21"/>
                <w:szCs w:val="21"/>
              </w:rPr>
              <w:t>个共建研究中心的合作。</w:t>
            </w:r>
          </w:p>
          <w:p w:rsidR="00F106C6" w:rsidRPr="00C706F9" w:rsidRDefault="00F106C6" w:rsidP="003E3F1A">
            <w:pPr>
              <w:widowControl/>
              <w:jc w:val="left"/>
              <w:rPr>
                <w:b/>
                <w:bCs/>
              </w:rPr>
            </w:pPr>
            <w:r w:rsidRPr="00C706F9">
              <w:rPr>
                <w:b/>
                <w:bCs/>
              </w:rPr>
              <w:t>2</w:t>
            </w:r>
            <w:r w:rsidRPr="00C706F9">
              <w:rPr>
                <w:rFonts w:hAnsi="宋体" w:cs="宋体" w:hint="eastAsia"/>
                <w:b/>
                <w:bCs/>
              </w:rPr>
              <w:t>、国家社科基金立项数创历年新高</w:t>
            </w:r>
          </w:p>
          <w:p w:rsidR="00F106C6" w:rsidRPr="00C706F9" w:rsidRDefault="00F106C6" w:rsidP="00D846DD">
            <w:pPr>
              <w:widowControl/>
              <w:ind w:firstLineChars="50" w:firstLine="105"/>
              <w:jc w:val="left"/>
            </w:pPr>
            <w:r w:rsidRPr="00C706F9">
              <w:rPr>
                <w:rFonts w:hAnsi="宋体" w:cs="宋体" w:hint="eastAsia"/>
              </w:rPr>
              <w:t>国家社科基金立项</w:t>
            </w:r>
            <w:r w:rsidRPr="00C706F9">
              <w:t>4</w:t>
            </w:r>
            <w:r w:rsidRPr="00C706F9">
              <w:rPr>
                <w:rFonts w:hAnsi="宋体" w:cs="宋体" w:hint="eastAsia"/>
              </w:rPr>
              <w:t>项，立项数居全省前十。</w:t>
            </w:r>
          </w:p>
          <w:p w:rsidR="00F106C6" w:rsidRPr="00C706F9" w:rsidRDefault="00F106C6" w:rsidP="001475F7">
            <w:pPr>
              <w:widowControl/>
              <w:jc w:val="left"/>
              <w:rPr>
                <w:b/>
                <w:bCs/>
              </w:rPr>
            </w:pPr>
            <w:r w:rsidRPr="00C706F9">
              <w:rPr>
                <w:b/>
                <w:bCs/>
              </w:rPr>
              <w:t>3</w:t>
            </w:r>
            <w:r w:rsidRPr="00C706F9">
              <w:rPr>
                <w:rFonts w:hAnsi="宋体" w:cs="宋体" w:hint="eastAsia"/>
                <w:b/>
                <w:bCs/>
              </w:rPr>
              <w:t>、软科学项目获新突破</w:t>
            </w:r>
          </w:p>
          <w:p w:rsidR="00F106C6" w:rsidRPr="00C706F9" w:rsidRDefault="00F106C6" w:rsidP="00D846DD">
            <w:pPr>
              <w:widowControl/>
              <w:ind w:firstLineChars="49" w:firstLine="103"/>
              <w:jc w:val="left"/>
            </w:pPr>
            <w:r w:rsidRPr="00C706F9">
              <w:rPr>
                <w:rFonts w:hAnsi="宋体" w:cs="宋体" w:hint="eastAsia"/>
              </w:rPr>
              <w:t>（</w:t>
            </w:r>
            <w:r w:rsidRPr="00C706F9">
              <w:t>1</w:t>
            </w:r>
            <w:r w:rsidRPr="00C706F9">
              <w:rPr>
                <w:rFonts w:hAnsi="宋体" w:cs="宋体" w:hint="eastAsia"/>
              </w:rPr>
              <w:t>）国家软科学项目全市立项</w:t>
            </w:r>
            <w:r w:rsidRPr="00C706F9">
              <w:t>2</w:t>
            </w:r>
            <w:r w:rsidRPr="00C706F9">
              <w:rPr>
                <w:rFonts w:hAnsi="宋体" w:cs="宋体" w:hint="eastAsia"/>
              </w:rPr>
              <w:t>项，其中我校</w:t>
            </w:r>
            <w:r w:rsidRPr="00C706F9">
              <w:t>1</w:t>
            </w:r>
            <w:r w:rsidRPr="00C706F9">
              <w:rPr>
                <w:rFonts w:hAnsi="宋体" w:cs="宋体" w:hint="eastAsia"/>
              </w:rPr>
              <w:t>项；</w:t>
            </w:r>
          </w:p>
          <w:p w:rsidR="00F106C6" w:rsidRPr="00C706F9" w:rsidRDefault="00F106C6" w:rsidP="00D846DD">
            <w:pPr>
              <w:widowControl/>
              <w:ind w:firstLineChars="49" w:firstLine="103"/>
              <w:jc w:val="left"/>
            </w:pPr>
            <w:r w:rsidRPr="00C706F9">
              <w:rPr>
                <w:rFonts w:hAnsi="宋体" w:cs="宋体" w:hint="eastAsia"/>
              </w:rPr>
              <w:t>（</w:t>
            </w:r>
            <w:r w:rsidRPr="00C706F9">
              <w:t>2</w:t>
            </w:r>
            <w:r w:rsidRPr="00C706F9">
              <w:rPr>
                <w:rFonts w:hAnsi="宋体" w:cs="宋体" w:hint="eastAsia"/>
              </w:rPr>
              <w:t>）宁波市软科学重大项目全市立项</w:t>
            </w:r>
            <w:r w:rsidRPr="00C706F9">
              <w:t>5</w:t>
            </w:r>
            <w:r w:rsidRPr="00C706F9">
              <w:rPr>
                <w:rFonts w:hAnsi="宋体" w:cs="宋体" w:hint="eastAsia"/>
              </w:rPr>
              <w:t>项，其中我校</w:t>
            </w:r>
            <w:r w:rsidRPr="00C706F9">
              <w:t>2</w:t>
            </w:r>
            <w:r w:rsidRPr="00C706F9">
              <w:rPr>
                <w:rFonts w:hAnsi="宋体" w:cs="宋体" w:hint="eastAsia"/>
              </w:rPr>
              <w:t>项，</w:t>
            </w:r>
            <w:r w:rsidRPr="00C706F9">
              <w:t>1</w:t>
            </w:r>
            <w:r w:rsidRPr="00C706F9">
              <w:rPr>
                <w:rFonts w:hAnsi="宋体" w:cs="宋体" w:hint="eastAsia"/>
              </w:rPr>
              <w:t>项经费资助额度为同类项目历年最高（</w:t>
            </w:r>
            <w:r w:rsidRPr="00C706F9">
              <w:t>60</w:t>
            </w:r>
            <w:r w:rsidRPr="00C706F9">
              <w:rPr>
                <w:rFonts w:hAnsi="宋体" w:cs="宋体" w:hint="eastAsia"/>
              </w:rPr>
              <w:t>万）。</w:t>
            </w:r>
          </w:p>
          <w:p w:rsidR="00F106C6" w:rsidRPr="00C706F9" w:rsidRDefault="00F106C6" w:rsidP="00854A25">
            <w:pPr>
              <w:widowControl/>
              <w:jc w:val="left"/>
              <w:rPr>
                <w:b/>
                <w:bCs/>
              </w:rPr>
            </w:pPr>
            <w:r w:rsidRPr="00C706F9">
              <w:rPr>
                <w:b/>
                <w:bCs/>
              </w:rPr>
              <w:t>4</w:t>
            </w:r>
            <w:r w:rsidRPr="00C706F9">
              <w:rPr>
                <w:rFonts w:hAnsi="宋体" w:cs="宋体" w:hint="eastAsia"/>
                <w:b/>
                <w:bCs/>
              </w:rPr>
              <w:t>、发明专利授权数</w:t>
            </w:r>
            <w:r>
              <w:rPr>
                <w:rFonts w:hAnsi="宋体" w:cs="宋体" w:hint="eastAsia"/>
                <w:b/>
                <w:bCs/>
              </w:rPr>
              <w:t>创新高，国际发明专利实现零的突破</w:t>
            </w:r>
          </w:p>
          <w:p w:rsidR="00F106C6" w:rsidRPr="00C706F9" w:rsidRDefault="00F106C6" w:rsidP="00D846DD">
            <w:pPr>
              <w:pStyle w:val="Default"/>
              <w:ind w:firstLineChars="50" w:firstLine="105"/>
              <w:rPr>
                <w:rFonts w:ascii="Times New Roman" w:hAnsi="Times New Roman" w:cs="Times New Roman"/>
                <w:color w:val="auto"/>
                <w:kern w:val="2"/>
                <w:sz w:val="21"/>
                <w:szCs w:val="21"/>
              </w:rPr>
            </w:pPr>
            <w:r w:rsidRPr="00C706F9">
              <w:rPr>
                <w:rFonts w:ascii="Times New Roman" w:hAnsi="宋体" w:hint="eastAsia"/>
                <w:color w:val="auto"/>
                <w:kern w:val="2"/>
                <w:sz w:val="21"/>
                <w:szCs w:val="21"/>
              </w:rPr>
              <w:t>截止</w:t>
            </w:r>
            <w:r w:rsidRPr="00C706F9">
              <w:rPr>
                <w:rFonts w:ascii="Times New Roman" w:hAnsi="Times New Roman" w:cs="Times New Roman"/>
                <w:color w:val="auto"/>
                <w:kern w:val="2"/>
                <w:sz w:val="21"/>
                <w:szCs w:val="21"/>
              </w:rPr>
              <w:t>2014</w:t>
            </w:r>
            <w:r w:rsidRPr="00C706F9">
              <w:rPr>
                <w:rFonts w:ascii="Times New Roman" w:hAnsi="宋体" w:hint="eastAsia"/>
                <w:color w:val="auto"/>
                <w:kern w:val="2"/>
                <w:sz w:val="21"/>
                <w:szCs w:val="21"/>
              </w:rPr>
              <w:t>年</w:t>
            </w:r>
            <w:r w:rsidRPr="00C706F9">
              <w:rPr>
                <w:rFonts w:ascii="Times New Roman" w:hAnsi="Times New Roman" w:cs="Times New Roman"/>
                <w:color w:val="auto"/>
                <w:kern w:val="2"/>
                <w:sz w:val="21"/>
                <w:szCs w:val="21"/>
              </w:rPr>
              <w:t>12</w:t>
            </w:r>
            <w:r w:rsidRPr="00C706F9">
              <w:rPr>
                <w:rFonts w:ascii="Times New Roman" w:hAnsi="宋体" w:hint="eastAsia"/>
                <w:color w:val="auto"/>
                <w:kern w:val="2"/>
                <w:sz w:val="21"/>
                <w:szCs w:val="21"/>
              </w:rPr>
              <w:t>月</w:t>
            </w:r>
            <w:r w:rsidRPr="00C706F9">
              <w:rPr>
                <w:rFonts w:ascii="Times New Roman" w:hAnsi="Times New Roman" w:cs="Times New Roman"/>
                <w:color w:val="auto"/>
                <w:kern w:val="2"/>
                <w:sz w:val="21"/>
                <w:szCs w:val="21"/>
              </w:rPr>
              <w:t>1</w:t>
            </w:r>
            <w:r>
              <w:rPr>
                <w:rFonts w:ascii="Times New Roman" w:hAnsi="Times New Roman" w:cs="Times New Roman"/>
                <w:color w:val="auto"/>
                <w:kern w:val="2"/>
                <w:sz w:val="21"/>
                <w:szCs w:val="21"/>
              </w:rPr>
              <w:t>8</w:t>
            </w:r>
            <w:r w:rsidRPr="00C706F9">
              <w:rPr>
                <w:rFonts w:ascii="Times New Roman" w:hAnsi="宋体" w:hint="eastAsia"/>
                <w:color w:val="auto"/>
                <w:kern w:val="2"/>
                <w:sz w:val="21"/>
                <w:szCs w:val="21"/>
              </w:rPr>
              <w:t>日，全校发明专利授权</w:t>
            </w:r>
            <w:r w:rsidRPr="00C706F9">
              <w:rPr>
                <w:rFonts w:ascii="Times New Roman" w:hAnsi="Times New Roman" w:cs="Times New Roman"/>
                <w:color w:val="auto"/>
                <w:kern w:val="2"/>
                <w:sz w:val="21"/>
                <w:szCs w:val="21"/>
              </w:rPr>
              <w:t>50</w:t>
            </w:r>
            <w:r w:rsidRPr="00C706F9">
              <w:rPr>
                <w:rFonts w:ascii="Times New Roman" w:hAnsi="宋体" w:hint="eastAsia"/>
                <w:color w:val="auto"/>
                <w:kern w:val="2"/>
                <w:sz w:val="21"/>
                <w:szCs w:val="21"/>
              </w:rPr>
              <w:t>项，其中美国专利</w:t>
            </w:r>
            <w:r w:rsidRPr="00C706F9">
              <w:rPr>
                <w:rFonts w:ascii="Times New Roman" w:hAnsi="Times New Roman" w:cs="Times New Roman"/>
                <w:color w:val="auto"/>
                <w:kern w:val="2"/>
                <w:sz w:val="21"/>
                <w:szCs w:val="21"/>
              </w:rPr>
              <w:t>2</w:t>
            </w:r>
            <w:r w:rsidRPr="00C706F9">
              <w:rPr>
                <w:rFonts w:ascii="Times New Roman" w:hAnsi="宋体" w:hint="eastAsia"/>
                <w:color w:val="auto"/>
                <w:kern w:val="2"/>
                <w:sz w:val="21"/>
                <w:szCs w:val="21"/>
              </w:rPr>
              <w:t>项。</w:t>
            </w:r>
          </w:p>
          <w:p w:rsidR="00F106C6" w:rsidRPr="00C706F9" w:rsidRDefault="00F106C6" w:rsidP="00D8040F">
            <w:pPr>
              <w:pStyle w:val="Default"/>
              <w:rPr>
                <w:rFonts w:ascii="Times New Roman" w:hAnsi="Times New Roman" w:cs="Times New Roman"/>
                <w:b/>
                <w:bCs/>
                <w:color w:val="auto"/>
                <w:kern w:val="2"/>
                <w:sz w:val="21"/>
                <w:szCs w:val="21"/>
              </w:rPr>
            </w:pPr>
            <w:r w:rsidRPr="00C706F9">
              <w:rPr>
                <w:rFonts w:ascii="Times New Roman" w:hAnsi="Times New Roman" w:cs="Times New Roman"/>
                <w:b/>
                <w:bCs/>
                <w:color w:val="auto"/>
                <w:kern w:val="2"/>
                <w:sz w:val="21"/>
                <w:szCs w:val="21"/>
              </w:rPr>
              <w:t>5</w:t>
            </w:r>
            <w:r w:rsidRPr="00C706F9">
              <w:rPr>
                <w:rFonts w:ascii="Times New Roman" w:hAnsi="宋体" w:hint="eastAsia"/>
                <w:b/>
                <w:bCs/>
                <w:color w:val="auto"/>
                <w:kern w:val="2"/>
                <w:sz w:val="21"/>
                <w:szCs w:val="21"/>
              </w:rPr>
              <w:t>、知识产权转移转化成效突出</w:t>
            </w:r>
          </w:p>
          <w:p w:rsidR="00F106C6" w:rsidRPr="00C706F9" w:rsidRDefault="00F106C6" w:rsidP="00D846DD">
            <w:pPr>
              <w:pStyle w:val="Default"/>
              <w:ind w:firstLineChars="50" w:firstLine="105"/>
              <w:rPr>
                <w:rFonts w:ascii="Times New Roman" w:hAnsi="Times New Roman" w:cs="Times New Roman"/>
                <w:color w:val="auto"/>
                <w:kern w:val="2"/>
                <w:sz w:val="21"/>
                <w:szCs w:val="21"/>
              </w:rPr>
            </w:pPr>
            <w:r w:rsidRPr="00C706F9">
              <w:rPr>
                <w:rFonts w:ascii="Times New Roman" w:hAnsi="宋体" w:hint="eastAsia"/>
                <w:color w:val="auto"/>
                <w:kern w:val="2"/>
                <w:sz w:val="21"/>
                <w:szCs w:val="21"/>
              </w:rPr>
              <w:t>积极参与搭建宁波市</w:t>
            </w:r>
            <w:r>
              <w:rPr>
                <w:rFonts w:ascii="Times New Roman" w:hAnsi="Times New Roman" w:hint="eastAsia"/>
                <w:color w:val="auto"/>
                <w:kern w:val="2"/>
                <w:sz w:val="21"/>
                <w:szCs w:val="21"/>
              </w:rPr>
              <w:t>“</w:t>
            </w:r>
            <w:r w:rsidRPr="00C706F9">
              <w:rPr>
                <w:rFonts w:ascii="Times New Roman" w:hAnsi="宋体" w:hint="eastAsia"/>
                <w:color w:val="auto"/>
                <w:kern w:val="2"/>
                <w:sz w:val="21"/>
                <w:szCs w:val="21"/>
              </w:rPr>
              <w:t>天一生水网</w:t>
            </w:r>
            <w:r w:rsidRPr="00C706F9">
              <w:rPr>
                <w:rFonts w:ascii="Times New Roman" w:hAnsi="Times New Roman" w:cs="Times New Roman"/>
                <w:color w:val="auto"/>
                <w:kern w:val="2"/>
                <w:sz w:val="21"/>
                <w:szCs w:val="21"/>
              </w:rPr>
              <w:t>-</w:t>
            </w:r>
            <w:r w:rsidRPr="00C706F9">
              <w:rPr>
                <w:rFonts w:ascii="Times New Roman" w:hAnsi="宋体" w:hint="eastAsia"/>
                <w:color w:val="auto"/>
                <w:kern w:val="2"/>
                <w:sz w:val="21"/>
                <w:szCs w:val="21"/>
              </w:rPr>
              <w:t>知识产权交易平台</w:t>
            </w:r>
            <w:r>
              <w:rPr>
                <w:rFonts w:ascii="Times New Roman" w:hAnsi="Times New Roman" w:hint="eastAsia"/>
                <w:color w:val="auto"/>
                <w:kern w:val="2"/>
                <w:sz w:val="21"/>
                <w:szCs w:val="21"/>
              </w:rPr>
              <w:t>”</w:t>
            </w:r>
            <w:r w:rsidRPr="00C706F9">
              <w:rPr>
                <w:rFonts w:ascii="Times New Roman" w:hAnsi="宋体" w:hint="eastAsia"/>
                <w:color w:val="auto"/>
                <w:kern w:val="2"/>
                <w:sz w:val="21"/>
                <w:szCs w:val="21"/>
              </w:rPr>
              <w:t>，成为首期战略合作伙伴；</w:t>
            </w:r>
            <w:r w:rsidRPr="00C706F9">
              <w:rPr>
                <w:rFonts w:ascii="Times New Roman" w:hAnsi="Times New Roman" w:cs="Times New Roman"/>
                <w:color w:val="auto"/>
                <w:kern w:val="2"/>
                <w:sz w:val="21"/>
                <w:szCs w:val="21"/>
              </w:rPr>
              <w:t>2014</w:t>
            </w:r>
            <w:r w:rsidRPr="00C706F9">
              <w:rPr>
                <w:rFonts w:ascii="Times New Roman" w:hAnsi="宋体" w:hint="eastAsia"/>
                <w:color w:val="auto"/>
                <w:kern w:val="2"/>
                <w:sz w:val="21"/>
                <w:szCs w:val="21"/>
              </w:rPr>
              <w:t>年转让</w:t>
            </w:r>
            <w:r w:rsidRPr="00C706F9">
              <w:rPr>
                <w:rFonts w:ascii="Times New Roman" w:hAnsi="Times New Roman" w:cs="Times New Roman"/>
                <w:color w:val="auto"/>
                <w:kern w:val="2"/>
                <w:sz w:val="21"/>
                <w:szCs w:val="21"/>
              </w:rPr>
              <w:t>2</w:t>
            </w:r>
            <w:r w:rsidRPr="00C706F9">
              <w:rPr>
                <w:rFonts w:ascii="Times New Roman" w:hAnsi="宋体" w:hint="eastAsia"/>
                <w:color w:val="auto"/>
                <w:kern w:val="2"/>
                <w:sz w:val="21"/>
                <w:szCs w:val="21"/>
              </w:rPr>
              <w:t>项专利权、</w:t>
            </w:r>
            <w:r w:rsidRPr="00C706F9">
              <w:rPr>
                <w:rFonts w:ascii="Times New Roman" w:hAnsi="Times New Roman" w:cs="Times New Roman"/>
                <w:color w:val="auto"/>
                <w:kern w:val="2"/>
                <w:sz w:val="21"/>
                <w:szCs w:val="21"/>
              </w:rPr>
              <w:t>1</w:t>
            </w:r>
            <w:r w:rsidRPr="00C706F9">
              <w:rPr>
                <w:rFonts w:ascii="Times New Roman" w:hAnsi="宋体" w:hint="eastAsia"/>
                <w:color w:val="auto"/>
                <w:kern w:val="2"/>
                <w:sz w:val="21"/>
                <w:szCs w:val="21"/>
              </w:rPr>
              <w:t>项技术秘密，转让金额总计</w:t>
            </w:r>
            <w:r w:rsidRPr="00C706F9">
              <w:rPr>
                <w:rFonts w:ascii="Times New Roman" w:hAnsi="Times New Roman" w:cs="Times New Roman"/>
                <w:color w:val="auto"/>
                <w:kern w:val="2"/>
                <w:sz w:val="21"/>
                <w:szCs w:val="21"/>
              </w:rPr>
              <w:t>686</w:t>
            </w:r>
            <w:r w:rsidRPr="00C706F9">
              <w:rPr>
                <w:rFonts w:ascii="Times New Roman" w:hAnsi="宋体" w:hint="eastAsia"/>
                <w:color w:val="auto"/>
                <w:kern w:val="2"/>
                <w:sz w:val="21"/>
                <w:szCs w:val="21"/>
              </w:rPr>
              <w:t>万。</w:t>
            </w:r>
          </w:p>
          <w:p w:rsidR="00F106C6" w:rsidRPr="00C706F9" w:rsidRDefault="00F106C6" w:rsidP="001475F7">
            <w:pPr>
              <w:widowControl/>
              <w:jc w:val="left"/>
              <w:rPr>
                <w:b/>
                <w:bCs/>
              </w:rPr>
            </w:pPr>
            <w:r w:rsidRPr="00C706F9">
              <w:rPr>
                <w:b/>
                <w:bCs/>
              </w:rPr>
              <w:t>6</w:t>
            </w:r>
            <w:r w:rsidRPr="00C706F9">
              <w:rPr>
                <w:rFonts w:hAnsi="宋体" w:cs="宋体" w:hint="eastAsia"/>
                <w:b/>
                <w:bCs/>
              </w:rPr>
              <w:t>、社会服务水平有提升</w:t>
            </w:r>
          </w:p>
          <w:p w:rsidR="00F106C6" w:rsidRPr="00C706F9" w:rsidRDefault="00F106C6" w:rsidP="001475F7">
            <w:pPr>
              <w:widowControl/>
              <w:jc w:val="left"/>
            </w:pPr>
            <w:r w:rsidRPr="00C706F9">
              <w:rPr>
                <w:rFonts w:hAnsi="宋体" w:cs="宋体" w:hint="eastAsia"/>
              </w:rPr>
              <w:t>（</w:t>
            </w:r>
            <w:r w:rsidRPr="00C706F9">
              <w:t>1</w:t>
            </w:r>
            <w:r w:rsidRPr="00C706F9">
              <w:rPr>
                <w:rFonts w:hAnsi="宋体" w:cs="宋体" w:hint="eastAsia"/>
              </w:rPr>
              <w:t>）深化与鄞州、江北、北仑、慈溪、宁海等周边县市区的科技合作，与海曙区、高新区建立区校科技战略合作关系，并与海曙区签订科技合作协议；</w:t>
            </w:r>
          </w:p>
          <w:p w:rsidR="00F106C6" w:rsidRPr="00C706F9" w:rsidRDefault="00F106C6" w:rsidP="001475F7">
            <w:pPr>
              <w:widowControl/>
              <w:jc w:val="left"/>
            </w:pPr>
            <w:r w:rsidRPr="00C706F9">
              <w:rPr>
                <w:rFonts w:hAnsi="宋体" w:cs="宋体" w:hint="eastAsia"/>
              </w:rPr>
              <w:t>（</w:t>
            </w:r>
            <w:r w:rsidRPr="00C706F9">
              <w:t>2</w:t>
            </w:r>
            <w:r w:rsidRPr="00C706F9">
              <w:rPr>
                <w:rFonts w:hAnsi="宋体" w:cs="宋体" w:hint="eastAsia"/>
              </w:rPr>
              <w:t>）成立</w:t>
            </w:r>
            <w:r w:rsidRPr="00C706F9">
              <w:t>1</w:t>
            </w:r>
            <w:r w:rsidRPr="00C706F9">
              <w:rPr>
                <w:rFonts w:hAnsi="宋体" w:cs="宋体" w:hint="eastAsia"/>
              </w:rPr>
              <w:t>家学科性公司</w:t>
            </w:r>
            <w:r w:rsidRPr="00C706F9">
              <w:t>—</w:t>
            </w:r>
            <w:r w:rsidRPr="00C706F9">
              <w:rPr>
                <w:rFonts w:hAnsi="宋体" w:cs="宋体" w:hint="eastAsia"/>
              </w:rPr>
              <w:t>宁波东广世纪文化传媒有限公司；</w:t>
            </w:r>
          </w:p>
          <w:p w:rsidR="00F106C6" w:rsidRPr="00C706F9" w:rsidRDefault="00F106C6" w:rsidP="003E3F1A">
            <w:pPr>
              <w:widowControl/>
              <w:jc w:val="left"/>
            </w:pPr>
            <w:r w:rsidRPr="00C706F9">
              <w:rPr>
                <w:rFonts w:hAnsi="宋体" w:cs="宋体" w:hint="eastAsia"/>
              </w:rPr>
              <w:t>（</w:t>
            </w:r>
            <w:r w:rsidRPr="00C706F9">
              <w:t>3</w:t>
            </w:r>
            <w:r w:rsidRPr="00C706F9">
              <w:rPr>
                <w:rFonts w:hAnsi="宋体" w:cs="宋体" w:hint="eastAsia"/>
              </w:rPr>
              <w:t>）</w:t>
            </w:r>
            <w:r>
              <w:rPr>
                <w:rFonts w:cs="宋体" w:hint="eastAsia"/>
              </w:rPr>
              <w:t>“</w:t>
            </w:r>
            <w:r w:rsidRPr="00C706F9">
              <w:rPr>
                <w:rFonts w:hAnsi="宋体" w:cs="宋体" w:hint="eastAsia"/>
              </w:rPr>
              <w:t>装备控制与优化</w:t>
            </w:r>
            <w:r>
              <w:rPr>
                <w:rFonts w:cs="宋体" w:hint="eastAsia"/>
              </w:rPr>
              <w:t>”</w:t>
            </w:r>
            <w:r w:rsidRPr="00C706F9">
              <w:rPr>
                <w:rFonts w:hAnsi="宋体" w:cs="宋体" w:hint="eastAsia"/>
              </w:rPr>
              <w:t>团队入选省</w:t>
            </w:r>
            <w:r>
              <w:rPr>
                <w:rFonts w:cs="宋体" w:hint="eastAsia"/>
              </w:rPr>
              <w:t>“</w:t>
            </w:r>
            <w:r w:rsidRPr="00C706F9">
              <w:rPr>
                <w:rFonts w:hAnsi="宋体" w:cs="宋体" w:hint="eastAsia"/>
              </w:rPr>
              <w:t>机器换人</w:t>
            </w:r>
            <w:r>
              <w:rPr>
                <w:rFonts w:cs="宋体" w:hint="eastAsia"/>
              </w:rPr>
              <w:t>”</w:t>
            </w:r>
            <w:r w:rsidRPr="00C706F9">
              <w:rPr>
                <w:rFonts w:hAnsi="宋体" w:cs="宋体" w:hint="eastAsia"/>
              </w:rPr>
              <w:t>专家服务指导组；</w:t>
            </w:r>
          </w:p>
          <w:p w:rsidR="00F106C6" w:rsidRPr="00C706F9" w:rsidRDefault="00F106C6" w:rsidP="003E3F1A">
            <w:pPr>
              <w:widowControl/>
              <w:jc w:val="left"/>
            </w:pPr>
            <w:r w:rsidRPr="00C706F9">
              <w:rPr>
                <w:rFonts w:hAnsi="宋体" w:cs="宋体" w:hint="eastAsia"/>
              </w:rPr>
              <w:t>（</w:t>
            </w:r>
            <w:r w:rsidRPr="00C706F9">
              <w:t>4</w:t>
            </w:r>
            <w:r w:rsidRPr="00C706F9">
              <w:rPr>
                <w:rFonts w:hAnsi="宋体" w:cs="宋体" w:hint="eastAsia"/>
              </w:rPr>
              <w:t>）获批</w:t>
            </w:r>
            <w:r>
              <w:rPr>
                <w:rFonts w:cs="宋体" w:hint="eastAsia"/>
              </w:rPr>
              <w:t>“</w:t>
            </w:r>
            <w:r w:rsidRPr="00C706F9">
              <w:rPr>
                <w:rFonts w:hAnsi="宋体" w:cs="宋体" w:hint="eastAsia"/>
              </w:rPr>
              <w:t>宁波市服务业标准化工作先进单位</w:t>
            </w:r>
            <w:r>
              <w:rPr>
                <w:rFonts w:cs="宋体" w:hint="eastAsia"/>
              </w:rPr>
              <w:t>”</w:t>
            </w:r>
            <w:r w:rsidRPr="00C706F9">
              <w:rPr>
                <w:rFonts w:hAnsi="宋体" w:cs="宋体" w:hint="eastAsia"/>
              </w:rPr>
              <w:t>，也是受表彰的</w:t>
            </w:r>
            <w:r w:rsidRPr="00C706F9">
              <w:t>12</w:t>
            </w:r>
            <w:r w:rsidRPr="00C706F9">
              <w:rPr>
                <w:rFonts w:hAnsi="宋体" w:cs="宋体" w:hint="eastAsia"/>
              </w:rPr>
              <w:t>家单位里唯一的一所高校。</w:t>
            </w:r>
          </w:p>
          <w:p w:rsidR="00F106C6" w:rsidRPr="00C706F9" w:rsidRDefault="00F106C6" w:rsidP="00407D25">
            <w:pPr>
              <w:widowControl/>
              <w:jc w:val="left"/>
              <w:rPr>
                <w:b/>
                <w:bCs/>
              </w:rPr>
            </w:pPr>
            <w:r w:rsidRPr="00C706F9">
              <w:rPr>
                <w:b/>
                <w:bCs/>
              </w:rPr>
              <w:t>7</w:t>
            </w:r>
            <w:r w:rsidRPr="00C706F9">
              <w:rPr>
                <w:rFonts w:hAnsi="宋体" w:cs="宋体" w:hint="eastAsia"/>
                <w:b/>
                <w:bCs/>
              </w:rPr>
              <w:t>、开展研究机构评价和调整</w:t>
            </w:r>
          </w:p>
          <w:p w:rsidR="00F106C6" w:rsidRPr="00C706F9" w:rsidRDefault="00F106C6" w:rsidP="00914A41">
            <w:pPr>
              <w:widowControl/>
              <w:jc w:val="left"/>
            </w:pPr>
            <w:r w:rsidRPr="00C706F9">
              <w:rPr>
                <w:rFonts w:hAnsi="宋体" w:cs="宋体" w:hint="eastAsia"/>
              </w:rPr>
              <w:t>（</w:t>
            </w:r>
            <w:r w:rsidRPr="00C706F9">
              <w:t>1</w:t>
            </w:r>
            <w:r w:rsidRPr="00C706F9">
              <w:rPr>
                <w:rFonts w:hAnsi="宋体" w:cs="宋体" w:hint="eastAsia"/>
              </w:rPr>
              <w:t>）修订《研究机构管理办法》；</w:t>
            </w:r>
          </w:p>
          <w:p w:rsidR="00F106C6" w:rsidRPr="00C706F9" w:rsidRDefault="00F106C6" w:rsidP="00407D25">
            <w:pPr>
              <w:widowControl/>
              <w:jc w:val="left"/>
            </w:pPr>
            <w:r w:rsidRPr="00C706F9">
              <w:rPr>
                <w:rFonts w:hAnsi="宋体" w:cs="宋体" w:hint="eastAsia"/>
              </w:rPr>
              <w:t>（</w:t>
            </w:r>
            <w:r w:rsidRPr="00C706F9">
              <w:t>2</w:t>
            </w:r>
            <w:r w:rsidRPr="00C706F9">
              <w:rPr>
                <w:rFonts w:hAnsi="宋体" w:cs="宋体" w:hint="eastAsia"/>
              </w:rPr>
              <w:t>）会同教务部完成学校</w:t>
            </w:r>
            <w:r w:rsidRPr="00C706F9">
              <w:t>33</w:t>
            </w:r>
            <w:r w:rsidRPr="00C706F9">
              <w:rPr>
                <w:rFonts w:hAnsi="宋体" w:cs="宋体" w:hint="eastAsia"/>
              </w:rPr>
              <w:t>个</w:t>
            </w:r>
            <w:r w:rsidRPr="00C706F9">
              <w:t>A</w:t>
            </w:r>
            <w:r w:rsidRPr="00C706F9">
              <w:rPr>
                <w:rFonts w:hAnsi="宋体" w:cs="宋体" w:hint="eastAsia"/>
              </w:rPr>
              <w:t>类研究机构和</w:t>
            </w:r>
            <w:r w:rsidRPr="00C706F9">
              <w:t>28</w:t>
            </w:r>
            <w:r w:rsidRPr="00C706F9">
              <w:rPr>
                <w:rFonts w:hAnsi="宋体" w:cs="宋体" w:hint="eastAsia"/>
              </w:rPr>
              <w:t>个</w:t>
            </w:r>
            <w:r w:rsidRPr="00C706F9">
              <w:t>B</w:t>
            </w:r>
            <w:r w:rsidRPr="00C706F9">
              <w:rPr>
                <w:rFonts w:hAnsi="宋体" w:cs="宋体" w:hint="eastAsia"/>
              </w:rPr>
              <w:t>类研究机构的评价工作，做好</w:t>
            </w:r>
            <w:r w:rsidRPr="00C706F9">
              <w:t>35</w:t>
            </w:r>
            <w:r w:rsidRPr="00C706F9">
              <w:rPr>
                <w:rFonts w:hAnsi="宋体" w:cs="宋体" w:hint="eastAsia"/>
              </w:rPr>
              <w:t>个校设研究机构</w:t>
            </w:r>
            <w:r w:rsidRPr="00C706F9">
              <w:t>—</w:t>
            </w:r>
            <w:r w:rsidRPr="00C706F9">
              <w:rPr>
                <w:rFonts w:hAnsi="宋体" w:cs="宋体" w:hint="eastAsia"/>
              </w:rPr>
              <w:t>研究所及负责人的调整工作。</w:t>
            </w:r>
          </w:p>
          <w:p w:rsidR="00F106C6" w:rsidRPr="00C706F9" w:rsidRDefault="00F106C6" w:rsidP="00874138">
            <w:pPr>
              <w:widowControl/>
              <w:jc w:val="left"/>
              <w:rPr>
                <w:b/>
                <w:bCs/>
              </w:rPr>
            </w:pPr>
            <w:r w:rsidRPr="00C706F9">
              <w:rPr>
                <w:b/>
                <w:bCs/>
              </w:rPr>
              <w:t>8</w:t>
            </w:r>
            <w:r w:rsidRPr="00C706F9">
              <w:rPr>
                <w:rFonts w:hAnsi="宋体" w:cs="宋体" w:hint="eastAsia"/>
                <w:b/>
                <w:bCs/>
              </w:rPr>
              <w:t>、完善科研政策，加强政策宣传</w:t>
            </w:r>
          </w:p>
          <w:p w:rsidR="00F106C6" w:rsidRPr="00C706F9" w:rsidRDefault="00F106C6" w:rsidP="00FB5D07">
            <w:pPr>
              <w:widowControl/>
              <w:jc w:val="left"/>
            </w:pPr>
            <w:r w:rsidRPr="00C706F9">
              <w:rPr>
                <w:rFonts w:hAnsi="宋体" w:cs="宋体" w:hint="eastAsia"/>
              </w:rPr>
              <w:t>（</w:t>
            </w:r>
            <w:r w:rsidRPr="00C706F9">
              <w:t>1</w:t>
            </w:r>
            <w:r w:rsidRPr="00C706F9">
              <w:rPr>
                <w:rFonts w:hAnsi="宋体" w:cs="宋体" w:hint="eastAsia"/>
              </w:rPr>
              <w:t>）出台《科研项目过程管理办法》和《科研合同管理办法》，修订《学术委员会章程》、《研究机构管理办法》和《学科建设、科学研究及研究生工作校院两级管理办法》系列文件，完善了科研管理政策；</w:t>
            </w:r>
          </w:p>
          <w:p w:rsidR="00F106C6" w:rsidRPr="00C706F9" w:rsidRDefault="00F106C6" w:rsidP="00407D25">
            <w:pPr>
              <w:widowControl/>
              <w:jc w:val="left"/>
            </w:pPr>
            <w:r w:rsidRPr="00C706F9">
              <w:rPr>
                <w:rFonts w:hAnsi="宋体" w:cs="宋体" w:hint="eastAsia"/>
              </w:rPr>
              <w:t>（</w:t>
            </w:r>
            <w:r w:rsidRPr="00C706F9">
              <w:t>2</w:t>
            </w:r>
            <w:r w:rsidRPr="00C706F9">
              <w:rPr>
                <w:rFonts w:hAnsi="宋体" w:cs="宋体" w:hint="eastAsia"/>
              </w:rPr>
              <w:t>）编制学科建设、科学研究以及研究生工作文件汇编，进一步加强政策宣传。</w:t>
            </w:r>
          </w:p>
          <w:p w:rsidR="00F106C6" w:rsidRPr="00C706F9" w:rsidRDefault="00F106C6" w:rsidP="003E3F1A">
            <w:pPr>
              <w:widowControl/>
              <w:jc w:val="left"/>
              <w:rPr>
                <w:b/>
                <w:bCs/>
              </w:rPr>
            </w:pPr>
            <w:r w:rsidRPr="00C706F9">
              <w:rPr>
                <w:b/>
                <w:bCs/>
              </w:rPr>
              <w:t>9</w:t>
            </w:r>
            <w:r w:rsidRPr="00C706F9">
              <w:rPr>
                <w:rFonts w:hAnsi="宋体" w:cs="宋体" w:hint="eastAsia"/>
                <w:b/>
                <w:bCs/>
              </w:rPr>
              <w:t>、开展多层次科研项目培训</w:t>
            </w:r>
          </w:p>
          <w:p w:rsidR="00F106C6" w:rsidRPr="00C706F9" w:rsidRDefault="00F106C6" w:rsidP="003E3F1A">
            <w:pPr>
              <w:widowControl/>
              <w:jc w:val="left"/>
            </w:pPr>
            <w:r w:rsidRPr="00C706F9">
              <w:rPr>
                <w:rFonts w:hAnsi="宋体" w:cs="宋体" w:hint="eastAsia"/>
              </w:rPr>
              <w:t>（</w:t>
            </w:r>
            <w:r w:rsidRPr="00C706F9">
              <w:t>1</w:t>
            </w:r>
            <w:r w:rsidRPr="00C706F9">
              <w:rPr>
                <w:rFonts w:hAnsi="宋体" w:cs="宋体" w:hint="eastAsia"/>
              </w:rPr>
              <w:t>）加强对国家、省、市重大项目和科研合同管理的专题培训辅导，如：邀请专家举办国家自然科学基金项目申报、省哲学社会科学项目申报、科研合同管理、如何开展资政咨询服务等专题讲座；</w:t>
            </w:r>
          </w:p>
          <w:p w:rsidR="00F106C6" w:rsidRPr="00C706F9" w:rsidRDefault="00F106C6" w:rsidP="003E3F1A">
            <w:pPr>
              <w:widowControl/>
              <w:jc w:val="left"/>
              <w:rPr>
                <w:b/>
                <w:bCs/>
              </w:rPr>
            </w:pPr>
            <w:r w:rsidRPr="00C706F9">
              <w:rPr>
                <w:rFonts w:hAnsi="宋体" w:cs="宋体" w:hint="eastAsia"/>
              </w:rPr>
              <w:t>（</w:t>
            </w:r>
            <w:r w:rsidRPr="00C706F9">
              <w:t>2</w:t>
            </w:r>
            <w:r w:rsidRPr="00C706F9">
              <w:rPr>
                <w:rFonts w:hAnsi="宋体" w:cs="宋体" w:hint="eastAsia"/>
              </w:rPr>
              <w:t>）开展各层次项目申报的培训、动员和辅导。</w:t>
            </w:r>
          </w:p>
          <w:p w:rsidR="00F106C6" w:rsidRPr="00C706F9" w:rsidRDefault="00F106C6" w:rsidP="003E3F1A">
            <w:pPr>
              <w:widowControl/>
              <w:jc w:val="left"/>
              <w:rPr>
                <w:b/>
                <w:bCs/>
              </w:rPr>
            </w:pPr>
            <w:r w:rsidRPr="00C706F9">
              <w:rPr>
                <w:b/>
                <w:bCs/>
              </w:rPr>
              <w:t>10</w:t>
            </w:r>
            <w:r w:rsidRPr="00C706F9">
              <w:rPr>
                <w:rFonts w:hAnsi="宋体" w:cs="宋体" w:hint="eastAsia"/>
                <w:b/>
                <w:bCs/>
              </w:rPr>
              <w:t>、提升科研管理队伍水平</w:t>
            </w:r>
          </w:p>
          <w:p w:rsidR="00F106C6" w:rsidRPr="00C706F9" w:rsidRDefault="00F106C6" w:rsidP="003E3F1A">
            <w:pPr>
              <w:widowControl/>
              <w:jc w:val="left"/>
            </w:pPr>
            <w:r w:rsidRPr="00C706F9">
              <w:rPr>
                <w:rFonts w:hAnsi="宋体" w:cs="宋体" w:hint="eastAsia"/>
              </w:rPr>
              <w:t>（</w:t>
            </w:r>
            <w:r w:rsidRPr="00C706F9">
              <w:t>1</w:t>
            </w:r>
            <w:r w:rsidRPr="00C706F9">
              <w:rPr>
                <w:rFonts w:hAnsi="宋体" w:cs="宋体" w:hint="eastAsia"/>
              </w:rPr>
              <w:t>）部门管理服务人员参加国家、省、市相关科研管理部门组织相关培训</w:t>
            </w:r>
            <w:r w:rsidRPr="00C706F9">
              <w:t>10</w:t>
            </w:r>
            <w:r w:rsidRPr="00C706F9">
              <w:rPr>
                <w:rFonts w:hAnsi="宋体" w:cs="宋体" w:hint="eastAsia"/>
              </w:rPr>
              <w:t>余次；</w:t>
            </w:r>
          </w:p>
          <w:p w:rsidR="00F106C6" w:rsidRPr="00C706F9" w:rsidRDefault="00F106C6" w:rsidP="003E3F1A">
            <w:pPr>
              <w:widowControl/>
              <w:jc w:val="left"/>
            </w:pPr>
            <w:r w:rsidRPr="00C706F9">
              <w:rPr>
                <w:rFonts w:hAnsi="宋体" w:cs="宋体" w:hint="eastAsia"/>
              </w:rPr>
              <w:t>（</w:t>
            </w:r>
            <w:r w:rsidRPr="00C706F9">
              <w:t>2</w:t>
            </w:r>
            <w:r w:rsidRPr="00C706F9">
              <w:rPr>
                <w:rFonts w:hAnsi="宋体" w:cs="宋体" w:hint="eastAsia"/>
              </w:rPr>
              <w:t>）加强对院系科研管理人员的培训，如：组织各院系分管院长参加浙江大学第四期院系科研管理工作系列专题培训，组织各院系分管院长和科研秘书参加宁波市科技计划与经费管理工作培训等；</w:t>
            </w:r>
          </w:p>
          <w:p w:rsidR="00F106C6" w:rsidRPr="00C706F9" w:rsidRDefault="00F106C6" w:rsidP="003E3F1A">
            <w:pPr>
              <w:widowControl/>
              <w:jc w:val="left"/>
            </w:pPr>
            <w:r w:rsidRPr="00C706F9">
              <w:rPr>
                <w:rFonts w:hAnsi="宋体" w:cs="宋体" w:hint="eastAsia"/>
              </w:rPr>
              <w:t>（</w:t>
            </w:r>
            <w:r w:rsidRPr="00C706F9">
              <w:t>3</w:t>
            </w:r>
            <w:r w:rsidRPr="00C706F9">
              <w:rPr>
                <w:rFonts w:hAnsi="宋体" w:cs="宋体" w:hint="eastAsia"/>
              </w:rPr>
              <w:t>）对科研秘书进行科研业务指导。</w:t>
            </w:r>
          </w:p>
        </w:tc>
      </w:tr>
      <w:tr w:rsidR="00F106C6" w:rsidRPr="00851792" w:rsidTr="00127484">
        <w:trPr>
          <w:trHeight w:val="448"/>
          <w:jc w:val="center"/>
        </w:trPr>
        <w:tc>
          <w:tcPr>
            <w:tcW w:w="1620" w:type="dxa"/>
            <w:tcBorders>
              <w:top w:val="single" w:sz="4" w:space="0" w:color="auto"/>
              <w:bottom w:val="single" w:sz="4" w:space="0" w:color="auto"/>
              <w:right w:val="single" w:sz="4" w:space="0" w:color="auto"/>
            </w:tcBorders>
            <w:vAlign w:val="center"/>
          </w:tcPr>
          <w:p w:rsidR="00F106C6" w:rsidRPr="00851792" w:rsidRDefault="00F106C6" w:rsidP="003F2C99">
            <w:pPr>
              <w:widowControl/>
              <w:spacing w:before="100" w:beforeAutospacing="1" w:after="100" w:afterAutospacing="1"/>
              <w:jc w:val="center"/>
              <w:rPr>
                <w:kern w:val="0"/>
                <w:sz w:val="28"/>
                <w:szCs w:val="28"/>
              </w:rPr>
            </w:pPr>
            <w:r w:rsidRPr="00851792">
              <w:rPr>
                <w:rFonts w:hAnsi="宋体" w:cs="宋体" w:hint="eastAsia"/>
                <w:b/>
                <w:bCs/>
                <w:kern w:val="0"/>
                <w:sz w:val="28"/>
                <w:szCs w:val="28"/>
              </w:rPr>
              <w:t>自评等级</w:t>
            </w:r>
          </w:p>
        </w:tc>
        <w:tc>
          <w:tcPr>
            <w:tcW w:w="8280" w:type="dxa"/>
            <w:gridSpan w:val="2"/>
            <w:tcBorders>
              <w:top w:val="single" w:sz="4" w:space="0" w:color="auto"/>
              <w:left w:val="single" w:sz="4" w:space="0" w:color="auto"/>
              <w:bottom w:val="single" w:sz="4" w:space="0" w:color="auto"/>
            </w:tcBorders>
            <w:vAlign w:val="center"/>
          </w:tcPr>
          <w:p w:rsidR="00F106C6" w:rsidRPr="00851792" w:rsidRDefault="00F106C6" w:rsidP="0006246F">
            <w:pPr>
              <w:widowControl/>
              <w:spacing w:before="100" w:beforeAutospacing="1" w:after="100" w:afterAutospacing="1"/>
              <w:jc w:val="left"/>
              <w:rPr>
                <w:kern w:val="0"/>
                <w:sz w:val="28"/>
                <w:szCs w:val="28"/>
              </w:rPr>
            </w:pPr>
            <w:r w:rsidRPr="00851792">
              <w:rPr>
                <w:rFonts w:hAnsi="宋体" w:cs="宋体" w:hint="eastAsia"/>
                <w:kern w:val="0"/>
                <w:sz w:val="28"/>
                <w:szCs w:val="28"/>
              </w:rPr>
              <w:t>请在相应方框中打</w:t>
            </w:r>
            <w:r w:rsidRPr="00851792">
              <w:rPr>
                <w:kern w:val="0"/>
                <w:sz w:val="28"/>
                <w:szCs w:val="28"/>
              </w:rPr>
              <w:t>“√”</w:t>
            </w:r>
            <w:r w:rsidRPr="00851792">
              <w:rPr>
                <w:rFonts w:hAnsi="宋体" w:cs="宋体" w:hint="eastAsia"/>
                <w:kern w:val="0"/>
                <w:sz w:val="28"/>
                <w:szCs w:val="28"/>
              </w:rPr>
              <w:t>：</w:t>
            </w:r>
            <w:r w:rsidRPr="00851792">
              <w:rPr>
                <w:kern w:val="0"/>
                <w:sz w:val="28"/>
                <w:szCs w:val="28"/>
              </w:rPr>
              <w:t>√</w:t>
            </w:r>
            <w:r w:rsidRPr="00851792">
              <w:rPr>
                <w:sz w:val="28"/>
                <w:szCs w:val="28"/>
              </w:rPr>
              <w:t>□</w:t>
            </w:r>
            <w:r w:rsidRPr="00851792">
              <w:rPr>
                <w:rFonts w:hAnsi="宋体" w:cs="宋体" w:hint="eastAsia"/>
                <w:kern w:val="0"/>
                <w:sz w:val="28"/>
                <w:szCs w:val="28"/>
              </w:rPr>
              <w:t>优秀</w:t>
            </w:r>
            <w:r w:rsidRPr="00851792">
              <w:rPr>
                <w:kern w:val="0"/>
                <w:sz w:val="28"/>
                <w:szCs w:val="28"/>
              </w:rPr>
              <w:t xml:space="preserve">  </w:t>
            </w:r>
            <w:r w:rsidRPr="00851792">
              <w:rPr>
                <w:sz w:val="28"/>
                <w:szCs w:val="28"/>
              </w:rPr>
              <w:t>□</w:t>
            </w:r>
            <w:r w:rsidRPr="00851792">
              <w:rPr>
                <w:rFonts w:hAnsi="宋体" w:cs="宋体" w:hint="eastAsia"/>
                <w:kern w:val="0"/>
                <w:sz w:val="28"/>
                <w:szCs w:val="28"/>
              </w:rPr>
              <w:t>称职</w:t>
            </w:r>
            <w:r w:rsidRPr="00851792">
              <w:rPr>
                <w:kern w:val="0"/>
                <w:sz w:val="28"/>
                <w:szCs w:val="28"/>
              </w:rPr>
              <w:t xml:space="preserve">  </w:t>
            </w:r>
            <w:r w:rsidRPr="00851792">
              <w:rPr>
                <w:sz w:val="28"/>
                <w:szCs w:val="28"/>
              </w:rPr>
              <w:t>□</w:t>
            </w:r>
            <w:r w:rsidRPr="00851792">
              <w:rPr>
                <w:rFonts w:hAnsi="宋体" w:cs="宋体" w:hint="eastAsia"/>
                <w:kern w:val="0"/>
                <w:sz w:val="28"/>
                <w:szCs w:val="28"/>
              </w:rPr>
              <w:t>基本称职</w:t>
            </w:r>
            <w:r w:rsidRPr="00851792">
              <w:rPr>
                <w:kern w:val="0"/>
                <w:sz w:val="28"/>
                <w:szCs w:val="28"/>
              </w:rPr>
              <w:t xml:space="preserve">  </w:t>
            </w:r>
            <w:r w:rsidRPr="00851792">
              <w:rPr>
                <w:sz w:val="28"/>
                <w:szCs w:val="28"/>
              </w:rPr>
              <w:t>□</w:t>
            </w:r>
            <w:r w:rsidRPr="00851792">
              <w:rPr>
                <w:rFonts w:hAnsi="宋体" w:cs="宋体" w:hint="eastAsia"/>
                <w:kern w:val="0"/>
                <w:sz w:val="28"/>
                <w:szCs w:val="28"/>
              </w:rPr>
              <w:t>不称职</w:t>
            </w:r>
          </w:p>
        </w:tc>
      </w:tr>
    </w:tbl>
    <w:p w:rsidR="00F106C6" w:rsidRDefault="00F106C6">
      <w:r>
        <w:rPr>
          <w:rFonts w:cs="宋体" w:hint="eastAsia"/>
        </w:rPr>
        <w:t>备注：可另附页</w:t>
      </w:r>
    </w:p>
    <w:sectPr w:rsidR="00F106C6" w:rsidSect="00C81A20">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C6" w:rsidRDefault="00F106C6" w:rsidP="005E2736">
      <w:r>
        <w:separator/>
      </w:r>
    </w:p>
  </w:endnote>
  <w:endnote w:type="continuationSeparator" w:id="0">
    <w:p w:rsidR="00F106C6" w:rsidRDefault="00F106C6" w:rsidP="005E2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C6" w:rsidRDefault="00F106C6" w:rsidP="005E2736">
      <w:r>
        <w:separator/>
      </w:r>
    </w:p>
  </w:footnote>
  <w:footnote w:type="continuationSeparator" w:id="0">
    <w:p w:rsidR="00F106C6" w:rsidRDefault="00F106C6" w:rsidP="005E2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736"/>
    <w:rsid w:val="00021560"/>
    <w:rsid w:val="000274F2"/>
    <w:rsid w:val="000366D6"/>
    <w:rsid w:val="000478E6"/>
    <w:rsid w:val="00050B85"/>
    <w:rsid w:val="00050D75"/>
    <w:rsid w:val="0006246F"/>
    <w:rsid w:val="0006787C"/>
    <w:rsid w:val="000728E8"/>
    <w:rsid w:val="00074F05"/>
    <w:rsid w:val="00074FDF"/>
    <w:rsid w:val="000814BE"/>
    <w:rsid w:val="00081561"/>
    <w:rsid w:val="00081A3E"/>
    <w:rsid w:val="000873BE"/>
    <w:rsid w:val="000874BD"/>
    <w:rsid w:val="0009256B"/>
    <w:rsid w:val="000A7031"/>
    <w:rsid w:val="000B1120"/>
    <w:rsid w:val="000B2FD5"/>
    <w:rsid w:val="000B61CC"/>
    <w:rsid w:val="000C621C"/>
    <w:rsid w:val="000D1349"/>
    <w:rsid w:val="000D14C2"/>
    <w:rsid w:val="000D3078"/>
    <w:rsid w:val="00102B02"/>
    <w:rsid w:val="00105A02"/>
    <w:rsid w:val="00106773"/>
    <w:rsid w:val="0012244C"/>
    <w:rsid w:val="00127484"/>
    <w:rsid w:val="001475F7"/>
    <w:rsid w:val="00165B29"/>
    <w:rsid w:val="00166BBD"/>
    <w:rsid w:val="0017737F"/>
    <w:rsid w:val="00185AF6"/>
    <w:rsid w:val="001953D7"/>
    <w:rsid w:val="001974AB"/>
    <w:rsid w:val="00197FD9"/>
    <w:rsid w:val="001A0B56"/>
    <w:rsid w:val="001E5BB0"/>
    <w:rsid w:val="001E6354"/>
    <w:rsid w:val="001F4569"/>
    <w:rsid w:val="001F4BF0"/>
    <w:rsid w:val="00205A49"/>
    <w:rsid w:val="002079E0"/>
    <w:rsid w:val="00216977"/>
    <w:rsid w:val="00222CB3"/>
    <w:rsid w:val="0023635A"/>
    <w:rsid w:val="002376CF"/>
    <w:rsid w:val="00240F95"/>
    <w:rsid w:val="0024356B"/>
    <w:rsid w:val="00246207"/>
    <w:rsid w:val="002546D0"/>
    <w:rsid w:val="002564C4"/>
    <w:rsid w:val="00262489"/>
    <w:rsid w:val="002741A4"/>
    <w:rsid w:val="00281885"/>
    <w:rsid w:val="00285741"/>
    <w:rsid w:val="00285A46"/>
    <w:rsid w:val="0028618F"/>
    <w:rsid w:val="002C4BC2"/>
    <w:rsid w:val="002D1A43"/>
    <w:rsid w:val="002D1A82"/>
    <w:rsid w:val="002D6B5B"/>
    <w:rsid w:val="002E2A3B"/>
    <w:rsid w:val="002F0AD6"/>
    <w:rsid w:val="00306E6C"/>
    <w:rsid w:val="0031707D"/>
    <w:rsid w:val="003179ED"/>
    <w:rsid w:val="003204AF"/>
    <w:rsid w:val="0032054C"/>
    <w:rsid w:val="00320CD0"/>
    <w:rsid w:val="0033668D"/>
    <w:rsid w:val="003428B3"/>
    <w:rsid w:val="003437E1"/>
    <w:rsid w:val="00352B2D"/>
    <w:rsid w:val="00363166"/>
    <w:rsid w:val="003644F4"/>
    <w:rsid w:val="00367990"/>
    <w:rsid w:val="00381480"/>
    <w:rsid w:val="003908C7"/>
    <w:rsid w:val="0039260D"/>
    <w:rsid w:val="003A1C93"/>
    <w:rsid w:val="003B3978"/>
    <w:rsid w:val="003C1DD8"/>
    <w:rsid w:val="003C3390"/>
    <w:rsid w:val="003C6EFD"/>
    <w:rsid w:val="003D0E50"/>
    <w:rsid w:val="003D102D"/>
    <w:rsid w:val="003E3F1A"/>
    <w:rsid w:val="003F2C99"/>
    <w:rsid w:val="00407D25"/>
    <w:rsid w:val="004164AF"/>
    <w:rsid w:val="00426D42"/>
    <w:rsid w:val="00432610"/>
    <w:rsid w:val="0044239B"/>
    <w:rsid w:val="00444317"/>
    <w:rsid w:val="00445879"/>
    <w:rsid w:val="00456AB7"/>
    <w:rsid w:val="00460D71"/>
    <w:rsid w:val="00463246"/>
    <w:rsid w:val="00470DD6"/>
    <w:rsid w:val="00475048"/>
    <w:rsid w:val="0047749D"/>
    <w:rsid w:val="004C38F8"/>
    <w:rsid w:val="004E4552"/>
    <w:rsid w:val="004F11D0"/>
    <w:rsid w:val="004F1E16"/>
    <w:rsid w:val="005039A1"/>
    <w:rsid w:val="00541E4C"/>
    <w:rsid w:val="005464E7"/>
    <w:rsid w:val="00550792"/>
    <w:rsid w:val="00554CF9"/>
    <w:rsid w:val="005638A9"/>
    <w:rsid w:val="005658DB"/>
    <w:rsid w:val="00580262"/>
    <w:rsid w:val="005920E7"/>
    <w:rsid w:val="005930C2"/>
    <w:rsid w:val="005A2256"/>
    <w:rsid w:val="005E2736"/>
    <w:rsid w:val="00602BC2"/>
    <w:rsid w:val="006074E3"/>
    <w:rsid w:val="006113DA"/>
    <w:rsid w:val="00615CA9"/>
    <w:rsid w:val="00632F32"/>
    <w:rsid w:val="006425FA"/>
    <w:rsid w:val="0065431A"/>
    <w:rsid w:val="00666F6B"/>
    <w:rsid w:val="00667119"/>
    <w:rsid w:val="00671D36"/>
    <w:rsid w:val="00675689"/>
    <w:rsid w:val="00675DF7"/>
    <w:rsid w:val="006801B3"/>
    <w:rsid w:val="006907E3"/>
    <w:rsid w:val="006914D4"/>
    <w:rsid w:val="0069168C"/>
    <w:rsid w:val="00697F83"/>
    <w:rsid w:val="006A3CD6"/>
    <w:rsid w:val="006A3DC7"/>
    <w:rsid w:val="006C1F53"/>
    <w:rsid w:val="006D3900"/>
    <w:rsid w:val="006D66B4"/>
    <w:rsid w:val="006E00B0"/>
    <w:rsid w:val="006E13EF"/>
    <w:rsid w:val="006F0A71"/>
    <w:rsid w:val="006F3387"/>
    <w:rsid w:val="006F36C1"/>
    <w:rsid w:val="00710AD4"/>
    <w:rsid w:val="00712597"/>
    <w:rsid w:val="0071346A"/>
    <w:rsid w:val="007143C3"/>
    <w:rsid w:val="00720760"/>
    <w:rsid w:val="00722049"/>
    <w:rsid w:val="00731B4E"/>
    <w:rsid w:val="00734EA6"/>
    <w:rsid w:val="00751F43"/>
    <w:rsid w:val="00762C66"/>
    <w:rsid w:val="007913FE"/>
    <w:rsid w:val="007C0A24"/>
    <w:rsid w:val="007C2818"/>
    <w:rsid w:val="007C64C2"/>
    <w:rsid w:val="007C7F3E"/>
    <w:rsid w:val="007D5864"/>
    <w:rsid w:val="007E3377"/>
    <w:rsid w:val="00811929"/>
    <w:rsid w:val="008227AC"/>
    <w:rsid w:val="00826135"/>
    <w:rsid w:val="00845CA0"/>
    <w:rsid w:val="00850BB5"/>
    <w:rsid w:val="00851792"/>
    <w:rsid w:val="00853117"/>
    <w:rsid w:val="00854A25"/>
    <w:rsid w:val="00871227"/>
    <w:rsid w:val="00874138"/>
    <w:rsid w:val="008770B4"/>
    <w:rsid w:val="00881092"/>
    <w:rsid w:val="00892F76"/>
    <w:rsid w:val="008A19FC"/>
    <w:rsid w:val="008A1BE0"/>
    <w:rsid w:val="008A263A"/>
    <w:rsid w:val="008A6281"/>
    <w:rsid w:val="008B4F58"/>
    <w:rsid w:val="008B6677"/>
    <w:rsid w:val="008D1E1F"/>
    <w:rsid w:val="008D68EE"/>
    <w:rsid w:val="008E2668"/>
    <w:rsid w:val="008E46E1"/>
    <w:rsid w:val="00901F35"/>
    <w:rsid w:val="00906297"/>
    <w:rsid w:val="0091277A"/>
    <w:rsid w:val="00914A41"/>
    <w:rsid w:val="0091500F"/>
    <w:rsid w:val="009162C6"/>
    <w:rsid w:val="00921DCA"/>
    <w:rsid w:val="00926F41"/>
    <w:rsid w:val="009311EC"/>
    <w:rsid w:val="00935D0E"/>
    <w:rsid w:val="00937AFA"/>
    <w:rsid w:val="00952C93"/>
    <w:rsid w:val="00966AF0"/>
    <w:rsid w:val="009A3D6E"/>
    <w:rsid w:val="009C57B2"/>
    <w:rsid w:val="009D21A4"/>
    <w:rsid w:val="009D6763"/>
    <w:rsid w:val="009E34D1"/>
    <w:rsid w:val="009E3E9B"/>
    <w:rsid w:val="009F286F"/>
    <w:rsid w:val="00A04B02"/>
    <w:rsid w:val="00A25F59"/>
    <w:rsid w:val="00A27F9D"/>
    <w:rsid w:val="00A32DEA"/>
    <w:rsid w:val="00A448A3"/>
    <w:rsid w:val="00A61C5F"/>
    <w:rsid w:val="00A8636A"/>
    <w:rsid w:val="00AA283D"/>
    <w:rsid w:val="00AA451B"/>
    <w:rsid w:val="00AA49B0"/>
    <w:rsid w:val="00AD1C4F"/>
    <w:rsid w:val="00AD70EC"/>
    <w:rsid w:val="00AE027D"/>
    <w:rsid w:val="00AE53DD"/>
    <w:rsid w:val="00AF251F"/>
    <w:rsid w:val="00AF5AB7"/>
    <w:rsid w:val="00B05C20"/>
    <w:rsid w:val="00B078E7"/>
    <w:rsid w:val="00B12E31"/>
    <w:rsid w:val="00B16A15"/>
    <w:rsid w:val="00B21826"/>
    <w:rsid w:val="00B240AD"/>
    <w:rsid w:val="00B25481"/>
    <w:rsid w:val="00B26843"/>
    <w:rsid w:val="00B332D0"/>
    <w:rsid w:val="00B34D12"/>
    <w:rsid w:val="00B46732"/>
    <w:rsid w:val="00B47145"/>
    <w:rsid w:val="00B60C81"/>
    <w:rsid w:val="00B62164"/>
    <w:rsid w:val="00B624E0"/>
    <w:rsid w:val="00B729F2"/>
    <w:rsid w:val="00B87ABA"/>
    <w:rsid w:val="00B92B2D"/>
    <w:rsid w:val="00BB0D15"/>
    <w:rsid w:val="00BB0F77"/>
    <w:rsid w:val="00BB4259"/>
    <w:rsid w:val="00BC0E0A"/>
    <w:rsid w:val="00BC2E4E"/>
    <w:rsid w:val="00BD57A3"/>
    <w:rsid w:val="00C06EB2"/>
    <w:rsid w:val="00C158E7"/>
    <w:rsid w:val="00C706F9"/>
    <w:rsid w:val="00C70C1B"/>
    <w:rsid w:val="00C76F24"/>
    <w:rsid w:val="00C81A20"/>
    <w:rsid w:val="00CA097B"/>
    <w:rsid w:val="00CA5C7D"/>
    <w:rsid w:val="00CB1127"/>
    <w:rsid w:val="00CB14AD"/>
    <w:rsid w:val="00CE7759"/>
    <w:rsid w:val="00CE7A8D"/>
    <w:rsid w:val="00CF0B86"/>
    <w:rsid w:val="00D15FAE"/>
    <w:rsid w:val="00D17072"/>
    <w:rsid w:val="00D32C05"/>
    <w:rsid w:val="00D42FDF"/>
    <w:rsid w:val="00D44EA4"/>
    <w:rsid w:val="00D46C6D"/>
    <w:rsid w:val="00D72EDD"/>
    <w:rsid w:val="00D8040F"/>
    <w:rsid w:val="00D846DD"/>
    <w:rsid w:val="00D84CAB"/>
    <w:rsid w:val="00D84DC2"/>
    <w:rsid w:val="00D85410"/>
    <w:rsid w:val="00D856B8"/>
    <w:rsid w:val="00D91174"/>
    <w:rsid w:val="00DB63E1"/>
    <w:rsid w:val="00DD20D9"/>
    <w:rsid w:val="00DE7CB3"/>
    <w:rsid w:val="00DE7CD6"/>
    <w:rsid w:val="00E12A01"/>
    <w:rsid w:val="00E148AD"/>
    <w:rsid w:val="00E17908"/>
    <w:rsid w:val="00E306B5"/>
    <w:rsid w:val="00E3518B"/>
    <w:rsid w:val="00E438E9"/>
    <w:rsid w:val="00E47150"/>
    <w:rsid w:val="00E61F6F"/>
    <w:rsid w:val="00E859A5"/>
    <w:rsid w:val="00E90DE5"/>
    <w:rsid w:val="00E95294"/>
    <w:rsid w:val="00EA4500"/>
    <w:rsid w:val="00EA5AA1"/>
    <w:rsid w:val="00EB5C49"/>
    <w:rsid w:val="00EC4B30"/>
    <w:rsid w:val="00ED2D0A"/>
    <w:rsid w:val="00ED31B1"/>
    <w:rsid w:val="00EE18B4"/>
    <w:rsid w:val="00EF351A"/>
    <w:rsid w:val="00F01FD6"/>
    <w:rsid w:val="00F05EA5"/>
    <w:rsid w:val="00F106C6"/>
    <w:rsid w:val="00F11E33"/>
    <w:rsid w:val="00F17374"/>
    <w:rsid w:val="00F21C83"/>
    <w:rsid w:val="00F30E6F"/>
    <w:rsid w:val="00F318D2"/>
    <w:rsid w:val="00F36A6C"/>
    <w:rsid w:val="00F44888"/>
    <w:rsid w:val="00F570A7"/>
    <w:rsid w:val="00F60379"/>
    <w:rsid w:val="00F62659"/>
    <w:rsid w:val="00F710B0"/>
    <w:rsid w:val="00F75033"/>
    <w:rsid w:val="00F81945"/>
    <w:rsid w:val="00F872E1"/>
    <w:rsid w:val="00F95975"/>
    <w:rsid w:val="00FA058E"/>
    <w:rsid w:val="00FA224A"/>
    <w:rsid w:val="00FB5D07"/>
    <w:rsid w:val="00FB7FBD"/>
    <w:rsid w:val="00FC0C49"/>
    <w:rsid w:val="00FC4428"/>
    <w:rsid w:val="00FC4F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3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5E273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 w:type="character" w:customStyle="1" w:styleId="HeaderChar1">
    <w:name w:val="Header Char1"/>
    <w:basedOn w:val="DefaultParagraphFont"/>
    <w:link w:val="Header"/>
    <w:uiPriority w:val="99"/>
    <w:semiHidden/>
    <w:locked/>
    <w:rsid w:val="005E2736"/>
    <w:rPr>
      <w:rFonts w:cs="Times New Roman"/>
      <w:sz w:val="18"/>
      <w:szCs w:val="18"/>
    </w:rPr>
  </w:style>
  <w:style w:type="paragraph" w:styleId="Footer">
    <w:name w:val="footer"/>
    <w:basedOn w:val="Normal"/>
    <w:link w:val="FooterChar1"/>
    <w:uiPriority w:val="99"/>
    <w:semiHidden/>
    <w:rsid w:val="005E2736"/>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character" w:customStyle="1" w:styleId="FooterChar1">
    <w:name w:val="Footer Char1"/>
    <w:basedOn w:val="DefaultParagraphFont"/>
    <w:link w:val="Footer"/>
    <w:uiPriority w:val="99"/>
    <w:semiHidden/>
    <w:locked/>
    <w:rsid w:val="005E2736"/>
    <w:rPr>
      <w:rFonts w:cs="Times New Roman"/>
      <w:sz w:val="18"/>
      <w:szCs w:val="18"/>
    </w:rPr>
  </w:style>
  <w:style w:type="paragraph" w:customStyle="1" w:styleId="Default">
    <w:name w:val="Default"/>
    <w:uiPriority w:val="99"/>
    <w:rsid w:val="00B078E7"/>
    <w:pPr>
      <w:widowControl w:val="0"/>
      <w:autoSpaceDE w:val="0"/>
      <w:autoSpaceDN w:val="0"/>
      <w:adjustRightInd w:val="0"/>
    </w:pPr>
    <w:rPr>
      <w:rFonts w:ascii="宋体" w:cs="宋体"/>
      <w:color w:val="000000"/>
      <w:kern w:val="0"/>
      <w:sz w:val="24"/>
      <w:szCs w:val="24"/>
    </w:rPr>
  </w:style>
  <w:style w:type="character" w:styleId="CommentReference">
    <w:name w:val="annotation reference"/>
    <w:basedOn w:val="DefaultParagraphFont"/>
    <w:uiPriority w:val="99"/>
    <w:semiHidden/>
    <w:rsid w:val="007C64C2"/>
    <w:rPr>
      <w:rFonts w:cs="Times New Roman"/>
      <w:sz w:val="21"/>
      <w:szCs w:val="21"/>
    </w:rPr>
  </w:style>
  <w:style w:type="paragraph" w:styleId="CommentText">
    <w:name w:val="annotation text"/>
    <w:basedOn w:val="Normal"/>
    <w:link w:val="CommentTextChar1"/>
    <w:uiPriority w:val="99"/>
    <w:semiHidden/>
    <w:rsid w:val="007C64C2"/>
    <w:pPr>
      <w:jc w:val="left"/>
    </w:pPr>
  </w:style>
  <w:style w:type="character" w:customStyle="1" w:styleId="CommentTextChar">
    <w:name w:val="Comment Text Char"/>
    <w:basedOn w:val="DefaultParagraphFont"/>
    <w:link w:val="CommentText"/>
    <w:uiPriority w:val="99"/>
    <w:semiHidden/>
    <w:locked/>
    <w:rPr>
      <w:rFonts w:ascii="Times New Roman" w:hAnsi="Times New Roman" w:cs="Times New Roman"/>
      <w:sz w:val="21"/>
      <w:szCs w:val="21"/>
    </w:rPr>
  </w:style>
  <w:style w:type="character" w:customStyle="1" w:styleId="CommentTextChar1">
    <w:name w:val="Comment Text Char1"/>
    <w:basedOn w:val="DefaultParagraphFont"/>
    <w:link w:val="CommentText"/>
    <w:uiPriority w:val="99"/>
    <w:semiHidden/>
    <w:locked/>
    <w:rsid w:val="007C64C2"/>
    <w:rPr>
      <w:rFonts w:ascii="Times New Roman" w:hAnsi="Times New Roman" w:cs="Times New Roman"/>
      <w:sz w:val="21"/>
      <w:szCs w:val="21"/>
    </w:rPr>
  </w:style>
  <w:style w:type="paragraph" w:styleId="CommentSubject">
    <w:name w:val="annotation subject"/>
    <w:basedOn w:val="CommentText"/>
    <w:next w:val="CommentText"/>
    <w:link w:val="CommentSubjectChar1"/>
    <w:uiPriority w:val="99"/>
    <w:semiHidden/>
    <w:rsid w:val="007C64C2"/>
    <w:rPr>
      <w:b/>
      <w:bCs/>
    </w:rPr>
  </w:style>
  <w:style w:type="character" w:customStyle="1" w:styleId="CommentSubjectChar">
    <w:name w:val="Comment Subject Char"/>
    <w:basedOn w:val="CommentTextChar1"/>
    <w:link w:val="CommentSubject"/>
    <w:uiPriority w:val="99"/>
    <w:semiHidden/>
    <w:locked/>
    <w:rPr>
      <w:b/>
      <w:bCs/>
    </w:rPr>
  </w:style>
  <w:style w:type="character" w:customStyle="1" w:styleId="CommentSubjectChar1">
    <w:name w:val="Comment Subject Char1"/>
    <w:basedOn w:val="CommentTextChar1"/>
    <w:link w:val="CommentSubject"/>
    <w:uiPriority w:val="99"/>
    <w:semiHidden/>
    <w:locked/>
    <w:rsid w:val="007C64C2"/>
    <w:rPr>
      <w:b/>
      <w:bCs/>
    </w:rPr>
  </w:style>
  <w:style w:type="paragraph" w:styleId="BalloonText">
    <w:name w:val="Balloon Text"/>
    <w:basedOn w:val="Normal"/>
    <w:link w:val="BalloonTextChar1"/>
    <w:uiPriority w:val="99"/>
    <w:semiHidden/>
    <w:rsid w:val="007C64C2"/>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7C64C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0767999">
      <w:marLeft w:val="0"/>
      <w:marRight w:val="0"/>
      <w:marTop w:val="0"/>
      <w:marBottom w:val="0"/>
      <w:divBdr>
        <w:top w:val="none" w:sz="0" w:space="0" w:color="auto"/>
        <w:left w:val="none" w:sz="0" w:space="0" w:color="auto"/>
        <w:bottom w:val="none" w:sz="0" w:space="0" w:color="auto"/>
        <w:right w:val="none" w:sz="0" w:space="0" w:color="auto"/>
      </w:divBdr>
      <w:divsChild>
        <w:div w:id="960768002">
          <w:marLeft w:val="0"/>
          <w:marRight w:val="0"/>
          <w:marTop w:val="0"/>
          <w:marBottom w:val="0"/>
          <w:divBdr>
            <w:top w:val="none" w:sz="0" w:space="0" w:color="auto"/>
            <w:left w:val="none" w:sz="0" w:space="0" w:color="auto"/>
            <w:bottom w:val="none" w:sz="0" w:space="0" w:color="auto"/>
            <w:right w:val="none" w:sz="0" w:space="0" w:color="auto"/>
          </w:divBdr>
        </w:div>
      </w:divsChild>
    </w:div>
    <w:div w:id="960768001">
      <w:marLeft w:val="0"/>
      <w:marRight w:val="0"/>
      <w:marTop w:val="0"/>
      <w:marBottom w:val="0"/>
      <w:divBdr>
        <w:top w:val="none" w:sz="0" w:space="0" w:color="auto"/>
        <w:left w:val="none" w:sz="0" w:space="0" w:color="auto"/>
        <w:bottom w:val="none" w:sz="0" w:space="0" w:color="auto"/>
        <w:right w:val="none" w:sz="0" w:space="0" w:color="auto"/>
      </w:divBdr>
      <w:divsChild>
        <w:div w:id="9607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5</Pages>
  <Words>772</Words>
  <Characters>4406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zy</dc:creator>
  <cp:keywords/>
  <dc:description/>
  <cp:lastModifiedBy>曹莹(03088)</cp:lastModifiedBy>
  <cp:revision>33</cp:revision>
  <cp:lastPrinted>2014-12-19T09:47:00Z</cp:lastPrinted>
  <dcterms:created xsi:type="dcterms:W3CDTF">2014-12-19T09:05:00Z</dcterms:created>
  <dcterms:modified xsi:type="dcterms:W3CDTF">2014-12-19T09:48:00Z</dcterms:modified>
</cp:coreProperties>
</file>