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2A0" w:rsidRDefault="00A522A0">
      <w:pPr>
        <w:pStyle w:val="1"/>
        <w:spacing w:before="0" w:beforeAutospacing="0" w:after="0" w:afterAutospacing="0" w:line="360" w:lineRule="auto"/>
        <w:jc w:val="center"/>
        <w:rPr>
          <w:rFonts w:ascii="Times New Roman" w:hAnsi="Times New Roman"/>
          <w:bCs w:val="0"/>
          <w:kern w:val="2"/>
          <w:sz w:val="44"/>
          <w:szCs w:val="44"/>
        </w:rPr>
      </w:pPr>
    </w:p>
    <w:p w:rsidR="00A522A0" w:rsidRDefault="00A522A0">
      <w:pPr>
        <w:pStyle w:val="1"/>
        <w:spacing w:before="0" w:beforeAutospacing="0" w:after="0" w:afterAutospacing="0" w:line="360" w:lineRule="auto"/>
        <w:jc w:val="center"/>
        <w:rPr>
          <w:rFonts w:ascii="Times New Roman" w:hAnsi="Times New Roman"/>
          <w:bCs w:val="0"/>
          <w:kern w:val="2"/>
          <w:sz w:val="44"/>
          <w:szCs w:val="44"/>
        </w:rPr>
      </w:pPr>
    </w:p>
    <w:p w:rsidR="00A522A0" w:rsidRDefault="00A522A0">
      <w:pPr>
        <w:pStyle w:val="1"/>
        <w:spacing w:before="0" w:beforeAutospacing="0" w:after="0" w:afterAutospacing="0" w:line="360" w:lineRule="auto"/>
        <w:jc w:val="center"/>
        <w:rPr>
          <w:rFonts w:ascii="Times New Roman" w:hAnsi="Times New Roman"/>
          <w:bCs w:val="0"/>
          <w:kern w:val="2"/>
          <w:sz w:val="44"/>
          <w:szCs w:val="44"/>
        </w:rPr>
      </w:pPr>
    </w:p>
    <w:p w:rsidR="00A522A0" w:rsidRDefault="00A522A0">
      <w:pPr>
        <w:pStyle w:val="1"/>
        <w:spacing w:before="0" w:beforeAutospacing="0" w:after="0" w:afterAutospacing="0" w:line="360" w:lineRule="auto"/>
        <w:jc w:val="center"/>
        <w:rPr>
          <w:rFonts w:ascii="Times New Roman" w:hAnsi="Times New Roman"/>
          <w:bCs w:val="0"/>
          <w:kern w:val="2"/>
          <w:sz w:val="44"/>
          <w:szCs w:val="44"/>
        </w:rPr>
      </w:pPr>
    </w:p>
    <w:p w:rsidR="00A522A0" w:rsidRDefault="00A522A0">
      <w:pPr>
        <w:pStyle w:val="1"/>
        <w:spacing w:before="0" w:beforeAutospacing="0" w:after="0" w:afterAutospacing="0" w:line="360" w:lineRule="auto"/>
        <w:jc w:val="center"/>
        <w:rPr>
          <w:rFonts w:ascii="Times New Roman" w:hAnsi="Times New Roman"/>
          <w:bCs w:val="0"/>
          <w:kern w:val="2"/>
          <w:sz w:val="44"/>
          <w:szCs w:val="44"/>
        </w:rPr>
      </w:pPr>
    </w:p>
    <w:p w:rsidR="00A522A0" w:rsidRDefault="00FE19EE">
      <w:pPr>
        <w:pStyle w:val="1"/>
        <w:spacing w:before="0" w:beforeAutospacing="0" w:after="0" w:afterAutospacing="0" w:line="360" w:lineRule="auto"/>
        <w:jc w:val="center"/>
        <w:rPr>
          <w:rFonts w:ascii="华文行楷" w:eastAsia="华文行楷" w:hAnsi="Times New Roman"/>
          <w:bCs w:val="0"/>
          <w:color w:val="FF0000"/>
          <w:kern w:val="2"/>
          <w:sz w:val="72"/>
          <w:szCs w:val="72"/>
        </w:rPr>
      </w:pPr>
      <w:bookmarkStart w:id="0" w:name="_Toc3652"/>
      <w:bookmarkStart w:id="1" w:name="_Toc24938"/>
      <w:bookmarkStart w:id="2" w:name="_Toc29565"/>
      <w:bookmarkStart w:id="3" w:name="_Toc27455"/>
      <w:bookmarkStart w:id="4" w:name="_Toc14608"/>
      <w:bookmarkStart w:id="5" w:name="_Toc27282"/>
      <w:r>
        <w:rPr>
          <w:rFonts w:ascii="华文行楷" w:eastAsia="华文行楷" w:hint="eastAsia"/>
          <w:bCs w:val="0"/>
          <w:color w:val="FF0000"/>
          <w:kern w:val="2"/>
          <w:sz w:val="72"/>
          <w:szCs w:val="72"/>
        </w:rPr>
        <w:t>学习路上</w:t>
      </w:r>
      <w:bookmarkEnd w:id="0"/>
      <w:bookmarkEnd w:id="1"/>
      <w:bookmarkEnd w:id="2"/>
      <w:bookmarkEnd w:id="3"/>
      <w:bookmarkEnd w:id="4"/>
      <w:bookmarkEnd w:id="5"/>
    </w:p>
    <w:p w:rsidR="00A522A0" w:rsidRDefault="00FE19EE">
      <w:pPr>
        <w:pStyle w:val="1"/>
        <w:spacing w:before="0" w:beforeAutospacing="0" w:after="0" w:afterAutospacing="0" w:line="360" w:lineRule="auto"/>
        <w:jc w:val="center"/>
        <w:rPr>
          <w:rFonts w:ascii="华文行楷" w:eastAsia="华文行楷" w:hAnsi="Times New Roman"/>
          <w:color w:val="FF0000"/>
          <w:sz w:val="32"/>
          <w:szCs w:val="32"/>
        </w:rPr>
      </w:pPr>
      <w:bookmarkStart w:id="6" w:name="_Toc25754"/>
      <w:bookmarkStart w:id="7" w:name="_Toc19996"/>
      <w:bookmarkStart w:id="8" w:name="_Toc31128"/>
      <w:bookmarkStart w:id="9" w:name="_Toc20981"/>
      <w:bookmarkStart w:id="10" w:name="_Toc23745"/>
      <w:bookmarkStart w:id="11" w:name="_Toc15629"/>
      <w:r>
        <w:rPr>
          <w:rFonts w:ascii="华文行楷" w:eastAsia="华文行楷" w:hint="eastAsia"/>
          <w:bCs w:val="0"/>
          <w:color w:val="FF0000"/>
          <w:kern w:val="2"/>
          <w:sz w:val="52"/>
          <w:szCs w:val="52"/>
        </w:rPr>
        <w:t>“三严三实</w:t>
      </w:r>
      <w:r>
        <w:rPr>
          <w:rFonts w:ascii="华文行楷" w:eastAsia="华文行楷" w:hAnsi="Times New Roman" w:hint="eastAsia"/>
          <w:bCs w:val="0"/>
          <w:color w:val="FF0000"/>
          <w:kern w:val="2"/>
          <w:sz w:val="52"/>
          <w:szCs w:val="52"/>
        </w:rPr>
        <w:t>”</w:t>
      </w:r>
      <w:r>
        <w:rPr>
          <w:rFonts w:ascii="华文行楷" w:eastAsia="华文行楷" w:hint="eastAsia"/>
          <w:bCs w:val="0"/>
          <w:color w:val="FF0000"/>
          <w:kern w:val="2"/>
          <w:sz w:val="52"/>
          <w:szCs w:val="52"/>
        </w:rPr>
        <w:t>专题教育学习资料</w:t>
      </w:r>
      <w:bookmarkEnd w:id="6"/>
      <w:bookmarkEnd w:id="7"/>
      <w:bookmarkEnd w:id="8"/>
      <w:bookmarkEnd w:id="9"/>
      <w:bookmarkEnd w:id="10"/>
      <w:bookmarkEnd w:id="11"/>
    </w:p>
    <w:p w:rsidR="00A522A0" w:rsidRDefault="00FE19EE">
      <w:pPr>
        <w:pStyle w:val="1"/>
        <w:spacing w:before="0" w:beforeAutospacing="0" w:after="0" w:afterAutospacing="0" w:line="360" w:lineRule="auto"/>
        <w:jc w:val="center"/>
        <w:rPr>
          <w:bCs w:val="0"/>
          <w:color w:val="FF0000"/>
          <w:kern w:val="2"/>
          <w:sz w:val="32"/>
          <w:szCs w:val="32"/>
        </w:rPr>
      </w:pPr>
      <w:bookmarkStart w:id="12" w:name="_Toc10516"/>
      <w:bookmarkStart w:id="13" w:name="_Toc17062"/>
      <w:bookmarkStart w:id="14" w:name="_Toc5376"/>
      <w:bookmarkStart w:id="15" w:name="_Toc10428"/>
      <w:bookmarkStart w:id="16" w:name="_Toc10422"/>
      <w:bookmarkStart w:id="17" w:name="_Toc23687"/>
      <w:r>
        <w:rPr>
          <w:rFonts w:hint="eastAsia"/>
          <w:bCs w:val="0"/>
          <w:color w:val="FF0000"/>
          <w:sz w:val="32"/>
          <w:szCs w:val="32"/>
        </w:rPr>
        <w:t>( 2015年第2期 )</w:t>
      </w:r>
      <w:bookmarkEnd w:id="12"/>
      <w:bookmarkEnd w:id="13"/>
      <w:bookmarkEnd w:id="14"/>
      <w:bookmarkEnd w:id="15"/>
      <w:bookmarkEnd w:id="16"/>
      <w:bookmarkEnd w:id="17"/>
    </w:p>
    <w:p w:rsidR="00A522A0" w:rsidRDefault="00A522A0">
      <w:pPr>
        <w:pStyle w:val="1"/>
        <w:spacing w:before="0" w:beforeAutospacing="0" w:after="0" w:afterAutospacing="0" w:line="360" w:lineRule="auto"/>
        <w:rPr>
          <w:rFonts w:ascii="Times New Roman" w:hAnsi="Times New Roman"/>
          <w:bCs w:val="0"/>
          <w:kern w:val="2"/>
          <w:sz w:val="32"/>
          <w:szCs w:val="32"/>
        </w:rPr>
      </w:pPr>
    </w:p>
    <w:p w:rsidR="00A522A0" w:rsidRDefault="00A522A0">
      <w:pPr>
        <w:pStyle w:val="1"/>
        <w:spacing w:before="0" w:beforeAutospacing="0" w:after="0" w:afterAutospacing="0" w:line="360" w:lineRule="auto"/>
        <w:rPr>
          <w:rFonts w:ascii="Times New Roman" w:hAnsi="Times New Roman"/>
          <w:bCs w:val="0"/>
          <w:kern w:val="2"/>
          <w:sz w:val="32"/>
          <w:szCs w:val="32"/>
        </w:rPr>
      </w:pPr>
    </w:p>
    <w:p w:rsidR="00A522A0" w:rsidRDefault="00A522A0">
      <w:pPr>
        <w:pStyle w:val="1"/>
        <w:spacing w:before="0" w:beforeAutospacing="0" w:after="0" w:afterAutospacing="0" w:line="360" w:lineRule="auto"/>
        <w:rPr>
          <w:rFonts w:ascii="Times New Roman" w:hAnsi="Times New Roman"/>
          <w:bCs w:val="0"/>
          <w:kern w:val="2"/>
          <w:sz w:val="32"/>
          <w:szCs w:val="32"/>
        </w:rPr>
      </w:pPr>
    </w:p>
    <w:p w:rsidR="00A522A0" w:rsidRDefault="00A522A0">
      <w:pPr>
        <w:pStyle w:val="1"/>
        <w:spacing w:before="0" w:beforeAutospacing="0" w:after="0" w:afterAutospacing="0" w:line="360" w:lineRule="auto"/>
        <w:rPr>
          <w:rFonts w:ascii="Times New Roman" w:hAnsi="Times New Roman"/>
          <w:bCs w:val="0"/>
          <w:kern w:val="2"/>
          <w:sz w:val="32"/>
          <w:szCs w:val="32"/>
        </w:rPr>
      </w:pPr>
    </w:p>
    <w:p w:rsidR="00A522A0" w:rsidRDefault="00A522A0">
      <w:pPr>
        <w:pStyle w:val="1"/>
        <w:spacing w:before="0" w:beforeAutospacing="0" w:after="0" w:afterAutospacing="0" w:line="360" w:lineRule="auto"/>
        <w:rPr>
          <w:rFonts w:ascii="Times New Roman" w:hAnsi="Times New Roman"/>
          <w:bCs w:val="0"/>
          <w:kern w:val="2"/>
          <w:sz w:val="32"/>
          <w:szCs w:val="32"/>
        </w:rPr>
      </w:pPr>
    </w:p>
    <w:p w:rsidR="00A522A0" w:rsidRDefault="00A522A0">
      <w:pPr>
        <w:pStyle w:val="1"/>
        <w:spacing w:before="0" w:beforeAutospacing="0" w:after="0" w:afterAutospacing="0" w:line="360" w:lineRule="auto"/>
        <w:rPr>
          <w:rFonts w:ascii="Times New Roman" w:hAnsi="Times New Roman"/>
          <w:bCs w:val="0"/>
          <w:kern w:val="2"/>
          <w:sz w:val="32"/>
          <w:szCs w:val="32"/>
        </w:rPr>
      </w:pPr>
    </w:p>
    <w:p w:rsidR="00A522A0" w:rsidRDefault="00A522A0">
      <w:pPr>
        <w:pStyle w:val="1"/>
        <w:spacing w:before="0" w:beforeAutospacing="0" w:after="0" w:afterAutospacing="0" w:line="360" w:lineRule="auto"/>
        <w:rPr>
          <w:rFonts w:ascii="Times New Roman" w:hAnsi="Times New Roman"/>
          <w:bCs w:val="0"/>
          <w:kern w:val="2"/>
          <w:sz w:val="32"/>
          <w:szCs w:val="32"/>
        </w:rPr>
        <w:sectPr w:rsidR="00A522A0">
          <w:headerReference w:type="default" r:id="rId7"/>
          <w:pgSz w:w="11906" w:h="16838"/>
          <w:pgMar w:top="1440" w:right="1800" w:bottom="1440" w:left="1800" w:header="851" w:footer="992" w:gutter="0"/>
          <w:pgNumType w:start="1"/>
          <w:cols w:space="425"/>
          <w:docGrid w:type="lines" w:linePitch="312"/>
        </w:sectPr>
      </w:pPr>
    </w:p>
    <w:p w:rsidR="00A522A0" w:rsidRDefault="00FE19EE">
      <w:pPr>
        <w:pStyle w:val="1"/>
        <w:spacing w:before="0" w:beforeAutospacing="0" w:after="0" w:afterAutospacing="0" w:line="360" w:lineRule="auto"/>
        <w:rPr>
          <w:rFonts w:ascii="Times New Roman" w:hAnsi="Times New Roman"/>
          <w:bCs w:val="0"/>
          <w:kern w:val="2"/>
          <w:sz w:val="32"/>
          <w:szCs w:val="32"/>
          <w:highlight w:val="red"/>
        </w:rPr>
      </w:pPr>
      <w:bookmarkStart w:id="18" w:name="_Toc5922"/>
      <w:bookmarkStart w:id="19" w:name="_Toc2903"/>
      <w:bookmarkStart w:id="20" w:name="_Toc26638"/>
      <w:bookmarkStart w:id="21" w:name="_Toc17180"/>
      <w:bookmarkStart w:id="22" w:name="_Toc10987"/>
      <w:bookmarkStart w:id="23" w:name="_Toc14276"/>
      <w:r>
        <w:rPr>
          <w:rFonts w:ascii="Times New Roman" w:hAnsi="Times New Roman" w:hint="eastAsia"/>
          <w:bCs w:val="0"/>
          <w:kern w:val="2"/>
          <w:sz w:val="32"/>
          <w:szCs w:val="32"/>
          <w:highlight w:val="red"/>
        </w:rPr>
        <w:lastRenderedPageBreak/>
        <w:t>学习书目：</w:t>
      </w:r>
      <w:bookmarkEnd w:id="18"/>
      <w:bookmarkEnd w:id="19"/>
      <w:bookmarkEnd w:id="20"/>
      <w:bookmarkEnd w:id="21"/>
      <w:bookmarkEnd w:id="22"/>
      <w:bookmarkEnd w:id="23"/>
    </w:p>
    <w:p w:rsidR="00A522A0" w:rsidRDefault="00A522A0">
      <w:pPr>
        <w:pStyle w:val="1"/>
        <w:spacing w:before="0" w:beforeAutospacing="0" w:after="0" w:afterAutospacing="0" w:line="360" w:lineRule="auto"/>
        <w:rPr>
          <w:rFonts w:ascii="Times New Roman" w:hAnsi="Times New Roman"/>
          <w:bCs w:val="0"/>
          <w:kern w:val="2"/>
          <w:sz w:val="24"/>
          <w:szCs w:val="24"/>
        </w:rPr>
      </w:pPr>
      <w:bookmarkStart w:id="24" w:name="_Toc9394"/>
      <w:bookmarkStart w:id="25" w:name="_Toc31684"/>
      <w:bookmarkStart w:id="26" w:name="_Toc13252"/>
      <w:bookmarkStart w:id="27" w:name="_Toc6543"/>
      <w:bookmarkStart w:id="28" w:name="_Toc4222"/>
      <w:bookmarkStart w:id="29" w:name="_Toc15810"/>
    </w:p>
    <w:p w:rsidR="00A522A0" w:rsidRDefault="00FE19EE">
      <w:pPr>
        <w:pStyle w:val="1"/>
        <w:spacing w:before="0" w:beforeAutospacing="0" w:after="0" w:afterAutospacing="0" w:line="360" w:lineRule="auto"/>
        <w:rPr>
          <w:rFonts w:ascii="Times New Roman" w:hAnsi="Times New Roman"/>
          <w:bCs w:val="0"/>
          <w:kern w:val="2"/>
          <w:sz w:val="24"/>
          <w:szCs w:val="24"/>
        </w:rPr>
      </w:pPr>
      <w:r>
        <w:rPr>
          <w:rFonts w:ascii="Times New Roman" w:hAnsi="Times New Roman" w:hint="eastAsia"/>
          <w:bCs w:val="0"/>
          <w:kern w:val="2"/>
          <w:sz w:val="24"/>
          <w:szCs w:val="24"/>
        </w:rPr>
        <w:t>《习近平</w:t>
      </w:r>
      <w:r>
        <w:rPr>
          <w:rFonts w:ascii="Times New Roman" w:hAnsi="Times New Roman" w:hint="eastAsia"/>
          <w:bCs w:val="0"/>
          <w:kern w:val="2"/>
          <w:sz w:val="24"/>
          <w:szCs w:val="24"/>
        </w:rPr>
        <w:t xml:space="preserve"> </w:t>
      </w:r>
      <w:r>
        <w:rPr>
          <w:rFonts w:ascii="Times New Roman" w:hAnsi="Times New Roman" w:hint="eastAsia"/>
          <w:bCs w:val="0"/>
          <w:kern w:val="2"/>
          <w:sz w:val="24"/>
          <w:szCs w:val="24"/>
        </w:rPr>
        <w:t>谈治国理政》</w:t>
      </w:r>
      <w:bookmarkEnd w:id="24"/>
      <w:bookmarkEnd w:id="25"/>
      <w:bookmarkEnd w:id="26"/>
      <w:bookmarkEnd w:id="27"/>
      <w:bookmarkEnd w:id="28"/>
      <w:bookmarkEnd w:id="29"/>
    </w:p>
    <w:p w:rsidR="00A522A0" w:rsidRDefault="00FE19EE">
      <w:pPr>
        <w:pStyle w:val="1"/>
        <w:spacing w:before="0" w:beforeAutospacing="0" w:after="0" w:afterAutospacing="0" w:line="360" w:lineRule="auto"/>
        <w:rPr>
          <w:rFonts w:ascii="Times New Roman" w:hAnsi="Times New Roman"/>
          <w:b w:val="0"/>
          <w:kern w:val="2"/>
          <w:sz w:val="21"/>
          <w:szCs w:val="21"/>
        </w:rPr>
      </w:pPr>
      <w:bookmarkStart w:id="30" w:name="_Toc5703"/>
      <w:bookmarkStart w:id="31" w:name="_Toc21170"/>
      <w:bookmarkStart w:id="32" w:name="_Toc9202"/>
      <w:bookmarkStart w:id="33" w:name="_Toc24690"/>
      <w:bookmarkStart w:id="34" w:name="_Toc32736"/>
      <w:bookmarkStart w:id="35" w:name="_Toc22172"/>
      <w:r>
        <w:rPr>
          <w:rFonts w:ascii="Times New Roman" w:hAnsi="Times New Roman" w:hint="eastAsia"/>
          <w:b w:val="0"/>
          <w:kern w:val="2"/>
          <w:sz w:val="21"/>
          <w:szCs w:val="21"/>
        </w:rPr>
        <w:t>重点关注：</w:t>
      </w:r>
      <w:bookmarkEnd w:id="30"/>
      <w:bookmarkEnd w:id="31"/>
      <w:bookmarkEnd w:id="32"/>
      <w:bookmarkEnd w:id="33"/>
      <w:bookmarkEnd w:id="34"/>
      <w:bookmarkEnd w:id="35"/>
    </w:p>
    <w:p w:rsidR="00A522A0" w:rsidRDefault="00FE19EE">
      <w:pPr>
        <w:pStyle w:val="1"/>
        <w:spacing w:before="0" w:beforeAutospacing="0" w:after="0" w:afterAutospacing="0" w:line="360" w:lineRule="auto"/>
        <w:ind w:firstLineChars="450" w:firstLine="945"/>
        <w:rPr>
          <w:rFonts w:ascii="Times New Roman" w:hAnsi="Times New Roman"/>
          <w:b w:val="0"/>
          <w:kern w:val="2"/>
          <w:sz w:val="21"/>
          <w:szCs w:val="21"/>
        </w:rPr>
      </w:pPr>
      <w:bookmarkStart w:id="36" w:name="_Toc20079"/>
      <w:bookmarkStart w:id="37" w:name="_Toc32312"/>
      <w:bookmarkStart w:id="38" w:name="_Toc13221"/>
      <w:bookmarkStart w:id="39" w:name="_Toc15434"/>
      <w:bookmarkStart w:id="40" w:name="_Toc25433"/>
      <w:bookmarkStart w:id="41" w:name="_Toc30143"/>
      <w:r>
        <w:rPr>
          <w:rFonts w:ascii="Times New Roman" w:hAnsi="Times New Roman" w:hint="eastAsia"/>
          <w:b w:val="0"/>
          <w:kern w:val="2"/>
          <w:sz w:val="21"/>
          <w:szCs w:val="21"/>
        </w:rPr>
        <w:t>《树立和发扬“三严三实”的作风》（</w:t>
      </w:r>
      <w:r>
        <w:rPr>
          <w:rFonts w:ascii="Times New Roman" w:hAnsi="Times New Roman" w:hint="eastAsia"/>
          <w:b w:val="0"/>
          <w:kern w:val="2"/>
          <w:sz w:val="21"/>
          <w:szCs w:val="21"/>
        </w:rPr>
        <w:t>2014</w:t>
      </w:r>
      <w:r>
        <w:rPr>
          <w:rFonts w:ascii="Times New Roman" w:hAnsi="Times New Roman" w:hint="eastAsia"/>
          <w:b w:val="0"/>
          <w:kern w:val="2"/>
          <w:sz w:val="21"/>
          <w:szCs w:val="21"/>
        </w:rPr>
        <w:t>年</w:t>
      </w:r>
      <w:r>
        <w:rPr>
          <w:rFonts w:ascii="Times New Roman" w:hAnsi="Times New Roman" w:hint="eastAsia"/>
          <w:b w:val="0"/>
          <w:kern w:val="2"/>
          <w:sz w:val="21"/>
          <w:szCs w:val="21"/>
        </w:rPr>
        <w:t>3</w:t>
      </w:r>
      <w:r>
        <w:rPr>
          <w:rFonts w:ascii="Times New Roman" w:hAnsi="Times New Roman" w:hint="eastAsia"/>
          <w:b w:val="0"/>
          <w:kern w:val="2"/>
          <w:sz w:val="21"/>
          <w:szCs w:val="21"/>
        </w:rPr>
        <w:t>月</w:t>
      </w:r>
      <w:r>
        <w:rPr>
          <w:rFonts w:ascii="Times New Roman" w:hAnsi="Times New Roman" w:hint="eastAsia"/>
          <w:b w:val="0"/>
          <w:kern w:val="2"/>
          <w:sz w:val="21"/>
          <w:szCs w:val="21"/>
        </w:rPr>
        <w:t>9</w:t>
      </w:r>
      <w:r>
        <w:rPr>
          <w:rFonts w:ascii="Times New Roman" w:hAnsi="Times New Roman" w:hint="eastAsia"/>
          <w:b w:val="0"/>
          <w:kern w:val="2"/>
          <w:sz w:val="21"/>
          <w:szCs w:val="21"/>
        </w:rPr>
        <w:t>日）</w:t>
      </w:r>
      <w:bookmarkEnd w:id="36"/>
      <w:bookmarkEnd w:id="37"/>
      <w:bookmarkEnd w:id="38"/>
      <w:bookmarkEnd w:id="39"/>
      <w:bookmarkEnd w:id="40"/>
      <w:bookmarkEnd w:id="41"/>
      <w:r>
        <w:rPr>
          <w:rFonts w:ascii="Times New Roman" w:hAnsi="Times New Roman" w:hint="eastAsia"/>
          <w:b w:val="0"/>
          <w:kern w:val="2"/>
          <w:sz w:val="21"/>
          <w:szCs w:val="21"/>
        </w:rPr>
        <w:t>-------------------</w:t>
      </w:r>
      <w:r>
        <w:rPr>
          <w:rFonts w:ascii="Times New Roman" w:hAnsi="Times New Roman" w:hint="eastAsia"/>
          <w:b w:val="0"/>
          <w:kern w:val="2"/>
          <w:sz w:val="21"/>
          <w:szCs w:val="21"/>
        </w:rPr>
        <w:t>第</w:t>
      </w:r>
      <w:r>
        <w:rPr>
          <w:rFonts w:ascii="Times New Roman" w:hAnsi="Times New Roman" w:hint="eastAsia"/>
          <w:b w:val="0"/>
          <w:kern w:val="2"/>
          <w:sz w:val="21"/>
          <w:szCs w:val="21"/>
        </w:rPr>
        <w:t>381</w:t>
      </w:r>
      <w:r>
        <w:rPr>
          <w:rFonts w:ascii="Times New Roman" w:hAnsi="Times New Roman" w:hint="eastAsia"/>
          <w:b w:val="0"/>
          <w:kern w:val="2"/>
          <w:sz w:val="21"/>
          <w:szCs w:val="21"/>
        </w:rPr>
        <w:t>页</w:t>
      </w:r>
    </w:p>
    <w:p w:rsidR="00A522A0" w:rsidRDefault="00FE19EE">
      <w:pPr>
        <w:pStyle w:val="1"/>
        <w:spacing w:before="0" w:beforeAutospacing="0" w:after="0" w:afterAutospacing="0" w:line="360" w:lineRule="auto"/>
        <w:ind w:firstLineChars="450" w:firstLine="945"/>
        <w:rPr>
          <w:rFonts w:ascii="Times New Roman" w:hAnsi="Times New Roman"/>
          <w:b w:val="0"/>
          <w:kern w:val="2"/>
          <w:sz w:val="21"/>
          <w:szCs w:val="21"/>
        </w:rPr>
      </w:pPr>
      <w:bookmarkStart w:id="42" w:name="_Toc11314"/>
      <w:bookmarkStart w:id="43" w:name="_Toc12263"/>
      <w:bookmarkStart w:id="44" w:name="_Toc5444"/>
      <w:bookmarkStart w:id="45" w:name="_Toc10667"/>
      <w:bookmarkStart w:id="46" w:name="_Toc11847"/>
      <w:bookmarkStart w:id="47" w:name="_Toc23729"/>
      <w:r>
        <w:rPr>
          <w:rFonts w:ascii="Times New Roman" w:hAnsi="Times New Roman" w:hint="eastAsia"/>
          <w:b w:val="0"/>
          <w:kern w:val="2"/>
          <w:sz w:val="21"/>
          <w:szCs w:val="21"/>
        </w:rPr>
        <w:t>《把权力关进制度的笼子里》（</w:t>
      </w:r>
      <w:r>
        <w:rPr>
          <w:rFonts w:ascii="Times New Roman" w:hAnsi="Times New Roman" w:hint="eastAsia"/>
          <w:b w:val="0"/>
          <w:kern w:val="2"/>
          <w:sz w:val="21"/>
          <w:szCs w:val="21"/>
        </w:rPr>
        <w:t>2013</w:t>
      </w:r>
      <w:r>
        <w:rPr>
          <w:rFonts w:ascii="Times New Roman" w:hAnsi="Times New Roman" w:hint="eastAsia"/>
          <w:b w:val="0"/>
          <w:kern w:val="2"/>
          <w:sz w:val="21"/>
          <w:szCs w:val="21"/>
        </w:rPr>
        <w:t>年</w:t>
      </w:r>
      <w:r>
        <w:rPr>
          <w:rFonts w:ascii="Times New Roman" w:hAnsi="Times New Roman" w:hint="eastAsia"/>
          <w:b w:val="0"/>
          <w:kern w:val="2"/>
          <w:sz w:val="21"/>
          <w:szCs w:val="21"/>
        </w:rPr>
        <w:t>1</w:t>
      </w:r>
      <w:r>
        <w:rPr>
          <w:rFonts w:ascii="Times New Roman" w:hAnsi="Times New Roman" w:hint="eastAsia"/>
          <w:b w:val="0"/>
          <w:kern w:val="2"/>
          <w:sz w:val="21"/>
          <w:szCs w:val="21"/>
        </w:rPr>
        <w:t>月</w:t>
      </w:r>
      <w:r>
        <w:rPr>
          <w:rFonts w:ascii="Times New Roman" w:hAnsi="Times New Roman" w:hint="eastAsia"/>
          <w:b w:val="0"/>
          <w:kern w:val="2"/>
          <w:sz w:val="21"/>
          <w:szCs w:val="21"/>
        </w:rPr>
        <w:t>22</w:t>
      </w:r>
      <w:r>
        <w:rPr>
          <w:rFonts w:ascii="Times New Roman" w:hAnsi="Times New Roman" w:hint="eastAsia"/>
          <w:b w:val="0"/>
          <w:kern w:val="2"/>
          <w:sz w:val="21"/>
          <w:szCs w:val="21"/>
        </w:rPr>
        <w:t>日）</w:t>
      </w:r>
      <w:bookmarkEnd w:id="42"/>
      <w:bookmarkEnd w:id="43"/>
      <w:bookmarkEnd w:id="44"/>
      <w:bookmarkEnd w:id="45"/>
      <w:bookmarkEnd w:id="46"/>
      <w:bookmarkEnd w:id="47"/>
      <w:r>
        <w:rPr>
          <w:rFonts w:ascii="Times New Roman" w:hAnsi="Times New Roman" w:hint="eastAsia"/>
          <w:b w:val="0"/>
          <w:kern w:val="2"/>
          <w:sz w:val="21"/>
          <w:szCs w:val="21"/>
        </w:rPr>
        <w:t>---------------------------</w:t>
      </w:r>
      <w:r>
        <w:rPr>
          <w:rFonts w:ascii="Times New Roman" w:hAnsi="Times New Roman" w:hint="eastAsia"/>
          <w:b w:val="0"/>
          <w:kern w:val="2"/>
          <w:sz w:val="21"/>
          <w:szCs w:val="21"/>
        </w:rPr>
        <w:t>第</w:t>
      </w:r>
      <w:r>
        <w:rPr>
          <w:rFonts w:ascii="Times New Roman" w:hAnsi="Times New Roman" w:hint="eastAsia"/>
          <w:b w:val="0"/>
          <w:kern w:val="2"/>
          <w:sz w:val="21"/>
          <w:szCs w:val="21"/>
        </w:rPr>
        <w:t>385</w:t>
      </w:r>
      <w:r>
        <w:rPr>
          <w:rFonts w:ascii="Times New Roman" w:hAnsi="Times New Roman" w:hint="eastAsia"/>
          <w:b w:val="0"/>
          <w:kern w:val="2"/>
          <w:sz w:val="21"/>
          <w:szCs w:val="21"/>
        </w:rPr>
        <w:t>页</w:t>
      </w:r>
    </w:p>
    <w:p w:rsidR="00A522A0" w:rsidRDefault="00FE19EE">
      <w:pPr>
        <w:pStyle w:val="1"/>
        <w:spacing w:before="0" w:beforeAutospacing="0" w:after="0" w:afterAutospacing="0" w:line="360" w:lineRule="auto"/>
        <w:ind w:firstLineChars="450" w:firstLine="945"/>
        <w:rPr>
          <w:rFonts w:ascii="Times New Roman" w:hAnsi="Times New Roman"/>
          <w:b w:val="0"/>
          <w:kern w:val="2"/>
          <w:sz w:val="21"/>
          <w:szCs w:val="21"/>
        </w:rPr>
      </w:pPr>
      <w:bookmarkStart w:id="48" w:name="_Toc14691"/>
      <w:bookmarkStart w:id="49" w:name="_Toc28293"/>
      <w:bookmarkStart w:id="50" w:name="_Toc27120"/>
      <w:bookmarkStart w:id="51" w:name="_Toc26489"/>
      <w:bookmarkStart w:id="52" w:name="_Toc3806"/>
      <w:bookmarkStart w:id="53" w:name="_Toc5754"/>
      <w:r>
        <w:rPr>
          <w:rFonts w:ascii="Times New Roman" w:hAnsi="Times New Roman" w:hint="eastAsia"/>
          <w:b w:val="0"/>
          <w:kern w:val="2"/>
          <w:sz w:val="21"/>
          <w:szCs w:val="21"/>
        </w:rPr>
        <w:t>《运用历史智慧推进反腐倡廉建设》（</w:t>
      </w:r>
      <w:r>
        <w:rPr>
          <w:rFonts w:ascii="Times New Roman" w:hAnsi="Times New Roman" w:hint="eastAsia"/>
          <w:b w:val="0"/>
          <w:kern w:val="2"/>
          <w:sz w:val="21"/>
          <w:szCs w:val="21"/>
        </w:rPr>
        <w:t>2013</w:t>
      </w:r>
      <w:r>
        <w:rPr>
          <w:rFonts w:ascii="Times New Roman" w:hAnsi="Times New Roman" w:hint="eastAsia"/>
          <w:b w:val="0"/>
          <w:kern w:val="2"/>
          <w:sz w:val="21"/>
          <w:szCs w:val="21"/>
        </w:rPr>
        <w:t>年</w:t>
      </w:r>
      <w:r>
        <w:rPr>
          <w:rFonts w:ascii="Times New Roman" w:hAnsi="Times New Roman" w:hint="eastAsia"/>
          <w:b w:val="0"/>
          <w:kern w:val="2"/>
          <w:sz w:val="21"/>
          <w:szCs w:val="21"/>
        </w:rPr>
        <w:t>4</w:t>
      </w:r>
      <w:r>
        <w:rPr>
          <w:rFonts w:ascii="Times New Roman" w:hAnsi="Times New Roman" w:hint="eastAsia"/>
          <w:b w:val="0"/>
          <w:kern w:val="2"/>
          <w:sz w:val="21"/>
          <w:szCs w:val="21"/>
        </w:rPr>
        <w:t>月</w:t>
      </w:r>
      <w:r>
        <w:rPr>
          <w:rFonts w:ascii="Times New Roman" w:hAnsi="Times New Roman" w:hint="eastAsia"/>
          <w:b w:val="0"/>
          <w:kern w:val="2"/>
          <w:sz w:val="21"/>
          <w:szCs w:val="21"/>
        </w:rPr>
        <w:t>19</w:t>
      </w:r>
      <w:r>
        <w:rPr>
          <w:rFonts w:ascii="Times New Roman" w:hAnsi="Times New Roman" w:hint="eastAsia"/>
          <w:b w:val="0"/>
          <w:kern w:val="2"/>
          <w:sz w:val="21"/>
          <w:szCs w:val="21"/>
        </w:rPr>
        <w:t>日）</w:t>
      </w:r>
      <w:bookmarkEnd w:id="48"/>
      <w:bookmarkEnd w:id="49"/>
      <w:bookmarkEnd w:id="50"/>
      <w:bookmarkEnd w:id="51"/>
      <w:bookmarkEnd w:id="52"/>
      <w:bookmarkEnd w:id="53"/>
      <w:r>
        <w:rPr>
          <w:rFonts w:ascii="Times New Roman" w:hAnsi="Times New Roman" w:hint="eastAsia"/>
          <w:b w:val="0"/>
          <w:kern w:val="2"/>
          <w:sz w:val="21"/>
          <w:szCs w:val="21"/>
        </w:rPr>
        <w:t>------------------</w:t>
      </w:r>
      <w:r>
        <w:rPr>
          <w:rFonts w:ascii="Times New Roman" w:hAnsi="Times New Roman" w:hint="eastAsia"/>
          <w:b w:val="0"/>
          <w:kern w:val="2"/>
          <w:sz w:val="21"/>
          <w:szCs w:val="21"/>
        </w:rPr>
        <w:t>第</w:t>
      </w:r>
      <w:r>
        <w:rPr>
          <w:rFonts w:ascii="Times New Roman" w:hAnsi="Times New Roman" w:hint="eastAsia"/>
          <w:b w:val="0"/>
          <w:kern w:val="2"/>
          <w:sz w:val="21"/>
          <w:szCs w:val="21"/>
        </w:rPr>
        <w:t>390</w:t>
      </w:r>
      <w:r>
        <w:rPr>
          <w:rFonts w:ascii="Times New Roman" w:hAnsi="Times New Roman" w:hint="eastAsia"/>
          <w:b w:val="0"/>
          <w:kern w:val="2"/>
          <w:sz w:val="21"/>
          <w:szCs w:val="21"/>
        </w:rPr>
        <w:t>页</w:t>
      </w:r>
    </w:p>
    <w:p w:rsidR="00A522A0" w:rsidRDefault="00A522A0">
      <w:pPr>
        <w:pStyle w:val="1"/>
        <w:spacing w:before="0" w:beforeAutospacing="0" w:after="0" w:afterAutospacing="0" w:line="360" w:lineRule="auto"/>
        <w:rPr>
          <w:rFonts w:ascii="Times New Roman" w:hAnsi="Times New Roman"/>
          <w:bCs w:val="0"/>
          <w:kern w:val="2"/>
          <w:sz w:val="24"/>
          <w:szCs w:val="24"/>
        </w:rPr>
      </w:pPr>
      <w:bookmarkStart w:id="54" w:name="_Toc13010"/>
      <w:bookmarkStart w:id="55" w:name="_Toc9815"/>
      <w:bookmarkStart w:id="56" w:name="_Toc15421"/>
      <w:bookmarkStart w:id="57" w:name="_Toc16941"/>
      <w:bookmarkStart w:id="58" w:name="_Toc1184"/>
      <w:bookmarkStart w:id="59" w:name="_Toc10803"/>
    </w:p>
    <w:p w:rsidR="00A522A0" w:rsidRDefault="00FE19EE">
      <w:pPr>
        <w:pStyle w:val="1"/>
        <w:spacing w:before="0" w:beforeAutospacing="0" w:after="0" w:afterAutospacing="0" w:line="360" w:lineRule="auto"/>
        <w:rPr>
          <w:rFonts w:ascii="Times New Roman" w:hAnsi="Times New Roman"/>
          <w:bCs w:val="0"/>
          <w:kern w:val="2"/>
          <w:sz w:val="24"/>
          <w:szCs w:val="24"/>
        </w:rPr>
      </w:pPr>
      <w:r>
        <w:rPr>
          <w:rFonts w:ascii="Times New Roman" w:hAnsi="Times New Roman" w:hint="eastAsia"/>
          <w:bCs w:val="0"/>
          <w:kern w:val="2"/>
          <w:sz w:val="24"/>
          <w:szCs w:val="24"/>
        </w:rPr>
        <w:t>《干在实处</w:t>
      </w:r>
      <w:r>
        <w:rPr>
          <w:rFonts w:ascii="Times New Roman" w:hAnsi="Times New Roman" w:hint="eastAsia"/>
          <w:bCs w:val="0"/>
          <w:kern w:val="2"/>
          <w:sz w:val="24"/>
          <w:szCs w:val="24"/>
        </w:rPr>
        <w:t xml:space="preserve"> </w:t>
      </w:r>
      <w:r>
        <w:rPr>
          <w:rFonts w:ascii="Times New Roman" w:hAnsi="Times New Roman" w:hint="eastAsia"/>
          <w:bCs w:val="0"/>
          <w:kern w:val="2"/>
          <w:sz w:val="24"/>
          <w:szCs w:val="24"/>
        </w:rPr>
        <w:t>走在前列》</w:t>
      </w:r>
      <w:bookmarkEnd w:id="54"/>
      <w:bookmarkEnd w:id="55"/>
      <w:bookmarkEnd w:id="56"/>
      <w:bookmarkEnd w:id="57"/>
      <w:bookmarkEnd w:id="58"/>
      <w:bookmarkEnd w:id="59"/>
    </w:p>
    <w:p w:rsidR="00A522A0" w:rsidRPr="00BB0FEE" w:rsidRDefault="00FE19EE">
      <w:pPr>
        <w:pStyle w:val="1"/>
        <w:spacing w:before="0" w:beforeAutospacing="0" w:after="0" w:afterAutospacing="0" w:line="360" w:lineRule="auto"/>
        <w:rPr>
          <w:rFonts w:ascii="Times New Roman" w:hAnsi="Times New Roman"/>
          <w:b w:val="0"/>
          <w:kern w:val="2"/>
          <w:sz w:val="21"/>
          <w:szCs w:val="21"/>
        </w:rPr>
      </w:pPr>
      <w:bookmarkStart w:id="60" w:name="_Toc26162"/>
      <w:bookmarkStart w:id="61" w:name="_Toc6093"/>
      <w:bookmarkStart w:id="62" w:name="_Toc23957"/>
      <w:bookmarkStart w:id="63" w:name="_Toc17384"/>
      <w:bookmarkStart w:id="64" w:name="_Toc2487"/>
      <w:bookmarkStart w:id="65" w:name="_Toc17659"/>
      <w:r w:rsidRPr="00BB0FEE">
        <w:rPr>
          <w:rFonts w:ascii="Times New Roman" w:hAnsi="Times New Roman" w:hint="eastAsia"/>
          <w:b w:val="0"/>
          <w:kern w:val="2"/>
          <w:sz w:val="21"/>
          <w:szCs w:val="21"/>
        </w:rPr>
        <w:t>重点关注：</w:t>
      </w:r>
      <w:bookmarkEnd w:id="60"/>
      <w:bookmarkEnd w:id="61"/>
      <w:bookmarkEnd w:id="62"/>
      <w:bookmarkEnd w:id="63"/>
      <w:bookmarkEnd w:id="64"/>
      <w:bookmarkEnd w:id="65"/>
    </w:p>
    <w:p w:rsidR="00A522A0" w:rsidRDefault="00FE19EE" w:rsidP="00E67231">
      <w:pPr>
        <w:pStyle w:val="1"/>
        <w:spacing w:before="0" w:beforeAutospacing="0" w:after="0" w:afterAutospacing="0" w:line="360" w:lineRule="auto"/>
        <w:ind w:firstLineChars="450" w:firstLine="945"/>
        <w:rPr>
          <w:rFonts w:ascii="Times New Roman" w:hAnsi="Times New Roman"/>
          <w:b w:val="0"/>
          <w:kern w:val="2"/>
          <w:sz w:val="21"/>
          <w:szCs w:val="21"/>
        </w:rPr>
      </w:pPr>
      <w:bookmarkStart w:id="66" w:name="_Toc9467"/>
      <w:bookmarkStart w:id="67" w:name="_Toc23769"/>
      <w:bookmarkStart w:id="68" w:name="_Toc21827"/>
      <w:bookmarkStart w:id="69" w:name="_Toc24227"/>
      <w:bookmarkStart w:id="70" w:name="_Toc141"/>
      <w:bookmarkStart w:id="71" w:name="_Toc26428"/>
      <w:r>
        <w:rPr>
          <w:rFonts w:ascii="Times New Roman" w:hAnsi="Times New Roman" w:hint="eastAsia"/>
          <w:b w:val="0"/>
          <w:kern w:val="2"/>
          <w:sz w:val="21"/>
          <w:szCs w:val="21"/>
        </w:rPr>
        <w:t>《走教育内涵发展之路》</w:t>
      </w:r>
      <w:bookmarkEnd w:id="66"/>
      <w:bookmarkEnd w:id="67"/>
      <w:bookmarkEnd w:id="68"/>
      <w:bookmarkEnd w:id="69"/>
      <w:bookmarkEnd w:id="70"/>
      <w:bookmarkEnd w:id="71"/>
      <w:r>
        <w:rPr>
          <w:rFonts w:ascii="Times New Roman" w:hAnsi="Times New Roman" w:hint="eastAsia"/>
          <w:b w:val="0"/>
          <w:kern w:val="2"/>
          <w:sz w:val="21"/>
          <w:szCs w:val="21"/>
        </w:rPr>
        <w:t>-----------------------------------------------------------</w:t>
      </w:r>
      <w:r>
        <w:rPr>
          <w:rFonts w:ascii="Times New Roman" w:hAnsi="Times New Roman" w:hint="eastAsia"/>
          <w:b w:val="0"/>
          <w:kern w:val="2"/>
          <w:sz w:val="21"/>
          <w:szCs w:val="21"/>
        </w:rPr>
        <w:t>第</w:t>
      </w:r>
      <w:r>
        <w:rPr>
          <w:rFonts w:ascii="Times New Roman" w:hAnsi="Times New Roman" w:hint="eastAsia"/>
          <w:b w:val="0"/>
          <w:kern w:val="2"/>
          <w:sz w:val="21"/>
          <w:szCs w:val="21"/>
        </w:rPr>
        <w:t>338</w:t>
      </w:r>
      <w:r>
        <w:rPr>
          <w:rFonts w:ascii="Times New Roman" w:hAnsi="Times New Roman" w:hint="eastAsia"/>
          <w:b w:val="0"/>
          <w:kern w:val="2"/>
          <w:sz w:val="21"/>
          <w:szCs w:val="21"/>
        </w:rPr>
        <w:t>页</w:t>
      </w:r>
    </w:p>
    <w:p w:rsidR="00A522A0" w:rsidRDefault="00A522A0">
      <w:pPr>
        <w:pStyle w:val="1"/>
        <w:spacing w:before="0" w:beforeAutospacing="0" w:after="0" w:afterAutospacing="0" w:line="360" w:lineRule="auto"/>
        <w:rPr>
          <w:rFonts w:ascii="Times New Roman" w:hAnsi="Times New Roman"/>
          <w:b w:val="0"/>
          <w:kern w:val="2"/>
          <w:sz w:val="21"/>
          <w:szCs w:val="21"/>
        </w:rPr>
      </w:pPr>
    </w:p>
    <w:p w:rsidR="00A522A0" w:rsidRDefault="00FE19EE">
      <w:pPr>
        <w:pStyle w:val="1"/>
        <w:spacing w:before="0" w:beforeAutospacing="0" w:after="0" w:afterAutospacing="0" w:line="360" w:lineRule="auto"/>
        <w:rPr>
          <w:rFonts w:ascii="Times New Roman" w:hAnsi="Times New Roman"/>
          <w:bCs w:val="0"/>
          <w:kern w:val="2"/>
          <w:sz w:val="32"/>
          <w:szCs w:val="32"/>
          <w:highlight w:val="red"/>
        </w:rPr>
      </w:pPr>
      <w:bookmarkStart w:id="72" w:name="_Toc30230"/>
      <w:bookmarkStart w:id="73" w:name="_Toc21722"/>
      <w:bookmarkStart w:id="74" w:name="_Toc11722"/>
      <w:bookmarkStart w:id="75" w:name="_Toc28252"/>
      <w:bookmarkStart w:id="76" w:name="_Toc7723"/>
      <w:bookmarkStart w:id="77" w:name="_Toc2911"/>
      <w:r>
        <w:rPr>
          <w:rFonts w:ascii="Times New Roman" w:hAnsi="Times New Roman" w:hint="eastAsia"/>
          <w:bCs w:val="0"/>
          <w:kern w:val="2"/>
          <w:sz w:val="32"/>
          <w:szCs w:val="32"/>
          <w:highlight w:val="red"/>
        </w:rPr>
        <w:t>学习资料：</w:t>
      </w:r>
      <w:bookmarkEnd w:id="72"/>
      <w:bookmarkEnd w:id="73"/>
      <w:bookmarkEnd w:id="74"/>
      <w:bookmarkEnd w:id="75"/>
      <w:bookmarkEnd w:id="76"/>
      <w:bookmarkEnd w:id="77"/>
    </w:p>
    <w:p w:rsidR="00A522A0" w:rsidRDefault="00CA2281">
      <w:pPr>
        <w:pStyle w:val="10"/>
        <w:tabs>
          <w:tab w:val="right" w:leader="dot" w:pos="8306"/>
        </w:tabs>
        <w:rPr>
          <w:rFonts w:ascii="宋体" w:hAnsi="宋体" w:cs="宋体"/>
          <w:bCs/>
          <w:kern w:val="36"/>
          <w:szCs w:val="48"/>
        </w:rPr>
      </w:pPr>
      <w:r w:rsidRPr="00CA2281">
        <w:rPr>
          <w:rFonts w:ascii="Times New Roman" w:hAnsi="Times New Roman" w:cs="宋体" w:hint="eastAsia"/>
          <w:szCs w:val="24"/>
        </w:rPr>
        <w:fldChar w:fldCharType="begin"/>
      </w:r>
      <w:r w:rsidR="00FE19EE">
        <w:rPr>
          <w:rFonts w:ascii="Times New Roman" w:hAnsi="Times New Roman" w:cs="宋体" w:hint="eastAsia"/>
          <w:szCs w:val="24"/>
        </w:rPr>
        <w:instrText xml:space="preserve"> TOC \* MERGEFORMAT </w:instrText>
      </w:r>
      <w:r w:rsidRPr="00CA2281">
        <w:rPr>
          <w:rFonts w:ascii="Times New Roman" w:hAnsi="Times New Roman" w:cs="宋体" w:hint="eastAsia"/>
          <w:szCs w:val="24"/>
        </w:rPr>
        <w:fldChar w:fldCharType="separate"/>
      </w:r>
    </w:p>
    <w:p w:rsidR="00A522A0" w:rsidRDefault="00FE19EE">
      <w:pPr>
        <w:pStyle w:val="10"/>
        <w:tabs>
          <w:tab w:val="right" w:leader="dot" w:pos="8306"/>
        </w:tabs>
        <w:spacing w:line="360" w:lineRule="auto"/>
        <w:rPr>
          <w:rFonts w:ascii="宋体" w:hAnsi="宋体" w:cs="宋体"/>
          <w:bCs/>
          <w:kern w:val="36"/>
          <w:szCs w:val="48"/>
        </w:rPr>
      </w:pPr>
      <w:r>
        <w:rPr>
          <w:rFonts w:ascii="Times New Roman" w:hAnsi="Times New Roman" w:cs="宋体" w:hint="eastAsia"/>
          <w:bCs/>
          <w:szCs w:val="30"/>
        </w:rPr>
        <w:t>深入学习贯彻习近平总书记系列重要讲话精神——敢于担当同心戮力建设现代化国际港口城市</w:t>
      </w:r>
      <w:r>
        <w:rPr>
          <w:rFonts w:hint="eastAsia"/>
        </w:rPr>
        <w:t>-----------------------------------------------------------------------------------------</w:t>
      </w:r>
      <w:r w:rsidR="001C6418">
        <w:rPr>
          <w:rFonts w:hint="eastAsia"/>
        </w:rPr>
        <w:t>-------------------------------</w:t>
      </w:r>
      <w:r w:rsidR="00CA2281">
        <w:rPr>
          <w:rFonts w:ascii="宋体" w:hAnsi="宋体" w:cs="宋体"/>
          <w:bCs/>
          <w:kern w:val="36"/>
          <w:szCs w:val="48"/>
        </w:rPr>
        <w:fldChar w:fldCharType="begin"/>
      </w:r>
      <w:r>
        <w:rPr>
          <w:rFonts w:ascii="宋体" w:hAnsi="宋体" w:cs="宋体"/>
          <w:bCs/>
          <w:kern w:val="36"/>
          <w:szCs w:val="48"/>
        </w:rPr>
        <w:instrText xml:space="preserve"> PAGEREF _Toc5685 </w:instrText>
      </w:r>
      <w:r w:rsidR="00CA2281">
        <w:rPr>
          <w:rFonts w:ascii="宋体" w:hAnsi="宋体" w:cs="宋体"/>
          <w:bCs/>
          <w:kern w:val="36"/>
          <w:szCs w:val="48"/>
        </w:rPr>
        <w:fldChar w:fldCharType="separate"/>
      </w:r>
      <w:r>
        <w:rPr>
          <w:rFonts w:ascii="宋体" w:hAnsi="宋体" w:cs="宋体"/>
          <w:bCs/>
          <w:kern w:val="36"/>
          <w:szCs w:val="48"/>
        </w:rPr>
        <w:t>1</w:t>
      </w:r>
      <w:r w:rsidR="00CA2281">
        <w:rPr>
          <w:rFonts w:ascii="宋体" w:hAnsi="宋体" w:cs="宋体"/>
          <w:bCs/>
          <w:kern w:val="36"/>
          <w:szCs w:val="48"/>
        </w:rPr>
        <w:fldChar w:fldCharType="end"/>
      </w:r>
    </w:p>
    <w:p w:rsidR="00A522A0" w:rsidRDefault="00FE19EE">
      <w:pPr>
        <w:pStyle w:val="10"/>
        <w:tabs>
          <w:tab w:val="right" w:leader="dot" w:pos="8306"/>
        </w:tabs>
        <w:spacing w:line="360" w:lineRule="auto"/>
        <w:rPr>
          <w:rFonts w:ascii="宋体" w:hAnsi="宋体" w:cs="宋体"/>
          <w:bCs/>
          <w:kern w:val="36"/>
          <w:szCs w:val="48"/>
        </w:rPr>
      </w:pPr>
      <w:r>
        <w:rPr>
          <w:rFonts w:ascii="Times New Roman" w:hAnsi="Times New Roman" w:cs="宋体" w:hint="eastAsia"/>
          <w:bCs/>
          <w:szCs w:val="30"/>
        </w:rPr>
        <w:t>习近平在浙江调研时强调：干在实处永无止境</w:t>
      </w:r>
      <w:r>
        <w:rPr>
          <w:rFonts w:ascii="Times New Roman" w:hAnsi="Times New Roman" w:cs="宋体" w:hint="eastAsia"/>
          <w:bCs/>
          <w:szCs w:val="30"/>
        </w:rPr>
        <w:t xml:space="preserve"> </w:t>
      </w:r>
      <w:r>
        <w:rPr>
          <w:rFonts w:ascii="Times New Roman" w:hAnsi="Times New Roman" w:cs="宋体" w:hint="eastAsia"/>
          <w:bCs/>
          <w:szCs w:val="30"/>
        </w:rPr>
        <w:t>走在前列要谋新篇</w:t>
      </w:r>
      <w:r>
        <w:rPr>
          <w:rFonts w:hint="eastAsia"/>
        </w:rPr>
        <w:t>-</w:t>
      </w:r>
      <w:r w:rsidR="001C6418">
        <w:rPr>
          <w:rFonts w:hint="eastAsia"/>
        </w:rPr>
        <w:t>-------------------------------</w:t>
      </w:r>
      <w:r w:rsidR="001C6418">
        <w:rPr>
          <w:rFonts w:ascii="宋体" w:hAnsi="宋体" w:cs="宋体" w:hint="eastAsia"/>
          <w:bCs/>
          <w:kern w:val="36"/>
          <w:szCs w:val="48"/>
        </w:rPr>
        <w:t>1</w:t>
      </w:r>
      <w:r w:rsidR="00FF4556">
        <w:rPr>
          <w:rFonts w:ascii="宋体" w:hAnsi="宋体" w:cs="宋体" w:hint="eastAsia"/>
          <w:bCs/>
          <w:kern w:val="36"/>
          <w:szCs w:val="48"/>
        </w:rPr>
        <w:t>2</w:t>
      </w:r>
    </w:p>
    <w:p w:rsidR="00A522A0" w:rsidRDefault="00FE19EE">
      <w:pPr>
        <w:pStyle w:val="10"/>
        <w:tabs>
          <w:tab w:val="right" w:leader="dot" w:pos="8306"/>
        </w:tabs>
        <w:spacing w:line="360" w:lineRule="auto"/>
        <w:rPr>
          <w:rFonts w:ascii="宋体" w:hAnsi="宋体" w:cs="宋体"/>
          <w:bCs/>
          <w:kern w:val="36"/>
          <w:szCs w:val="48"/>
        </w:rPr>
      </w:pPr>
      <w:r>
        <w:rPr>
          <w:rFonts w:ascii="Times New Roman" w:hAnsi="Times New Roman" w:cs="宋体" w:hint="eastAsia"/>
          <w:bCs/>
          <w:szCs w:val="30"/>
        </w:rPr>
        <w:t>严以律己</w:t>
      </w:r>
      <w:r>
        <w:rPr>
          <w:rFonts w:ascii="Times New Roman" w:hAnsi="Times New Roman" w:cs="宋体" w:hint="eastAsia"/>
          <w:bCs/>
          <w:szCs w:val="30"/>
        </w:rPr>
        <w:t xml:space="preserve"> </w:t>
      </w:r>
      <w:r>
        <w:rPr>
          <w:rFonts w:ascii="Times New Roman" w:hAnsi="Times New Roman" w:cs="宋体" w:hint="eastAsia"/>
          <w:bCs/>
          <w:szCs w:val="30"/>
        </w:rPr>
        <w:t>领导干部成事之要</w:t>
      </w:r>
      <w:r>
        <w:rPr>
          <w:rFonts w:hint="eastAsia"/>
        </w:rPr>
        <w:t>----------------------------------------------------</w:t>
      </w:r>
      <w:r w:rsidR="001C6418">
        <w:rPr>
          <w:rFonts w:hint="eastAsia"/>
        </w:rPr>
        <w:t>-------------------------------</w:t>
      </w:r>
      <w:r>
        <w:rPr>
          <w:rFonts w:hint="eastAsia"/>
        </w:rPr>
        <w:t>-</w:t>
      </w:r>
      <w:r w:rsidR="00CA2281">
        <w:rPr>
          <w:rFonts w:ascii="宋体" w:hAnsi="宋体" w:cs="宋体"/>
          <w:bCs/>
          <w:kern w:val="36"/>
          <w:szCs w:val="48"/>
        </w:rPr>
        <w:fldChar w:fldCharType="begin"/>
      </w:r>
      <w:r>
        <w:rPr>
          <w:rFonts w:ascii="宋体" w:hAnsi="宋体" w:cs="宋体"/>
          <w:bCs/>
          <w:kern w:val="36"/>
          <w:szCs w:val="48"/>
        </w:rPr>
        <w:instrText xml:space="preserve"> PAGEREF _Toc25911 </w:instrText>
      </w:r>
      <w:r w:rsidR="00CA2281">
        <w:rPr>
          <w:rFonts w:ascii="宋体" w:hAnsi="宋体" w:cs="宋体"/>
          <w:bCs/>
          <w:kern w:val="36"/>
          <w:szCs w:val="48"/>
        </w:rPr>
        <w:fldChar w:fldCharType="separate"/>
      </w:r>
      <w:r>
        <w:rPr>
          <w:rFonts w:ascii="宋体" w:hAnsi="宋体" w:cs="宋体"/>
          <w:bCs/>
          <w:kern w:val="36"/>
          <w:szCs w:val="48"/>
        </w:rPr>
        <w:t>1</w:t>
      </w:r>
      <w:r w:rsidR="00FF4556">
        <w:rPr>
          <w:rFonts w:ascii="宋体" w:hAnsi="宋体" w:cs="宋体" w:hint="eastAsia"/>
          <w:bCs/>
          <w:kern w:val="36"/>
          <w:szCs w:val="48"/>
        </w:rPr>
        <w:t>5</w:t>
      </w:r>
      <w:r w:rsidR="00CA2281">
        <w:rPr>
          <w:rFonts w:ascii="宋体" w:hAnsi="宋体" w:cs="宋体"/>
          <w:bCs/>
          <w:kern w:val="36"/>
          <w:szCs w:val="48"/>
        </w:rPr>
        <w:fldChar w:fldCharType="end"/>
      </w:r>
    </w:p>
    <w:p w:rsidR="00A522A0" w:rsidRDefault="00FE19EE">
      <w:pPr>
        <w:pStyle w:val="10"/>
        <w:tabs>
          <w:tab w:val="right" w:leader="dot" w:pos="8306"/>
        </w:tabs>
        <w:spacing w:line="360" w:lineRule="auto"/>
        <w:rPr>
          <w:rFonts w:ascii="宋体" w:hAnsi="宋体" w:cs="宋体"/>
          <w:bCs/>
          <w:kern w:val="36"/>
          <w:szCs w:val="48"/>
        </w:rPr>
      </w:pPr>
      <w:r>
        <w:rPr>
          <w:rFonts w:ascii="Times New Roman" w:hAnsi="Times New Roman" w:cs="宋体" w:hint="eastAsia"/>
          <w:bCs/>
          <w:szCs w:val="30"/>
        </w:rPr>
        <w:t>做人要实，做对党忠诚的老实人</w:t>
      </w:r>
      <w:r>
        <w:rPr>
          <w:rFonts w:hint="eastAsia"/>
        </w:rPr>
        <w:t>------------------------------------------------</w:t>
      </w:r>
      <w:r w:rsidR="001C6418">
        <w:rPr>
          <w:rFonts w:hint="eastAsia"/>
        </w:rPr>
        <w:t>-------------------------------</w:t>
      </w:r>
      <w:r w:rsidR="00CA2281">
        <w:rPr>
          <w:rFonts w:ascii="宋体" w:hAnsi="宋体" w:cs="宋体"/>
          <w:bCs/>
          <w:kern w:val="36"/>
          <w:szCs w:val="48"/>
        </w:rPr>
        <w:fldChar w:fldCharType="begin"/>
      </w:r>
      <w:r>
        <w:rPr>
          <w:rFonts w:ascii="宋体" w:hAnsi="宋体" w:cs="宋体"/>
          <w:bCs/>
          <w:kern w:val="36"/>
          <w:szCs w:val="48"/>
        </w:rPr>
        <w:instrText xml:space="preserve"> PAGEREF _Toc3462 </w:instrText>
      </w:r>
      <w:r w:rsidR="00CA2281">
        <w:rPr>
          <w:rFonts w:ascii="宋体" w:hAnsi="宋体" w:cs="宋体"/>
          <w:bCs/>
          <w:kern w:val="36"/>
          <w:szCs w:val="48"/>
        </w:rPr>
        <w:fldChar w:fldCharType="separate"/>
      </w:r>
      <w:r>
        <w:rPr>
          <w:rFonts w:ascii="宋体" w:hAnsi="宋体" w:cs="宋体"/>
          <w:bCs/>
          <w:kern w:val="36"/>
          <w:szCs w:val="48"/>
        </w:rPr>
        <w:t>1</w:t>
      </w:r>
      <w:r w:rsidR="00FF4556">
        <w:rPr>
          <w:rFonts w:ascii="宋体" w:hAnsi="宋体" w:cs="宋体" w:hint="eastAsia"/>
          <w:bCs/>
          <w:kern w:val="36"/>
          <w:szCs w:val="48"/>
        </w:rPr>
        <w:t>7</w:t>
      </w:r>
      <w:r w:rsidR="00CA2281">
        <w:rPr>
          <w:rFonts w:ascii="宋体" w:hAnsi="宋体" w:cs="宋体"/>
          <w:bCs/>
          <w:kern w:val="36"/>
          <w:szCs w:val="48"/>
        </w:rPr>
        <w:fldChar w:fldCharType="end"/>
      </w:r>
    </w:p>
    <w:p w:rsidR="00A522A0" w:rsidRDefault="00FE19EE">
      <w:pPr>
        <w:spacing w:line="360" w:lineRule="auto"/>
        <w:rPr>
          <w:rFonts w:ascii="宋体" w:hAnsi="宋体" w:cs="宋体"/>
          <w:bCs/>
          <w:kern w:val="36"/>
          <w:szCs w:val="48"/>
        </w:rPr>
      </w:pPr>
      <w:r>
        <w:rPr>
          <w:rFonts w:hint="eastAsia"/>
        </w:rPr>
        <w:t>党员干部要作严以修身表率</w:t>
      </w:r>
      <w:r>
        <w:rPr>
          <w:rFonts w:hint="eastAsia"/>
        </w:rPr>
        <w:t>--------------------------------------------------------------------------------------</w:t>
      </w:r>
      <w:r w:rsidR="00FF4556">
        <w:rPr>
          <w:rFonts w:ascii="宋体" w:hAnsi="宋体" w:cs="宋体" w:hint="eastAsia"/>
          <w:bCs/>
          <w:kern w:val="36"/>
          <w:szCs w:val="48"/>
        </w:rPr>
        <w:t>20</w:t>
      </w:r>
    </w:p>
    <w:p w:rsidR="00A522A0" w:rsidRDefault="00FE19EE">
      <w:pPr>
        <w:pStyle w:val="10"/>
        <w:tabs>
          <w:tab w:val="right" w:leader="dot" w:pos="8306"/>
        </w:tabs>
        <w:spacing w:line="360" w:lineRule="auto"/>
        <w:rPr>
          <w:rFonts w:ascii="宋体" w:hAnsi="宋体" w:cs="宋体"/>
          <w:bCs/>
          <w:kern w:val="36"/>
          <w:szCs w:val="48"/>
        </w:rPr>
      </w:pPr>
      <w:r>
        <w:rPr>
          <w:rFonts w:ascii="Times New Roman" w:hAnsi="Times New Roman" w:cs="宋体" w:hint="eastAsia"/>
          <w:bCs/>
          <w:szCs w:val="30"/>
        </w:rPr>
        <w:t>心中有党，就是政治的明白人</w:t>
      </w:r>
      <w:r>
        <w:rPr>
          <w:rFonts w:ascii="宋体" w:hAnsi="宋体" w:cs="宋体" w:hint="eastAsia"/>
          <w:bCs/>
          <w:kern w:val="36"/>
          <w:szCs w:val="48"/>
        </w:rPr>
        <w:t>-----------------</w:t>
      </w:r>
      <w:r w:rsidR="001C6418">
        <w:rPr>
          <w:rFonts w:ascii="宋体" w:hAnsi="宋体" w:cs="宋体" w:hint="eastAsia"/>
          <w:bCs/>
          <w:kern w:val="36"/>
          <w:szCs w:val="48"/>
        </w:rPr>
        <w:t>-------------------------------</w:t>
      </w:r>
      <w:r>
        <w:rPr>
          <w:rFonts w:ascii="宋体" w:hAnsi="宋体" w:cs="宋体" w:hint="eastAsia"/>
          <w:bCs/>
          <w:kern w:val="36"/>
          <w:szCs w:val="48"/>
        </w:rPr>
        <w:t>--</w:t>
      </w:r>
      <w:r w:rsidR="001C6418">
        <w:rPr>
          <w:rFonts w:ascii="宋体" w:hAnsi="宋体" w:cs="宋体" w:hint="eastAsia"/>
          <w:bCs/>
          <w:kern w:val="36"/>
          <w:szCs w:val="48"/>
        </w:rPr>
        <w:t>2</w:t>
      </w:r>
      <w:r w:rsidR="00FF4556">
        <w:rPr>
          <w:rFonts w:ascii="宋体" w:hAnsi="宋体" w:cs="宋体" w:hint="eastAsia"/>
          <w:bCs/>
          <w:kern w:val="36"/>
          <w:szCs w:val="48"/>
        </w:rPr>
        <w:t>3</w:t>
      </w:r>
    </w:p>
    <w:p w:rsidR="00A522A0" w:rsidRDefault="00CA2281">
      <w:pPr>
        <w:pStyle w:val="1"/>
        <w:spacing w:before="0" w:beforeAutospacing="0" w:after="0" w:afterAutospacing="0" w:line="360" w:lineRule="auto"/>
        <w:jc w:val="center"/>
        <w:rPr>
          <w:rFonts w:ascii="Times New Roman" w:hAnsi="Times New Roman"/>
          <w:bCs w:val="0"/>
          <w:kern w:val="2"/>
          <w:szCs w:val="24"/>
        </w:rPr>
      </w:pPr>
      <w:r>
        <w:rPr>
          <w:rFonts w:ascii="Times New Roman" w:hAnsi="Times New Roman" w:hint="eastAsia"/>
          <w:bCs w:val="0"/>
          <w:kern w:val="2"/>
          <w:szCs w:val="24"/>
        </w:rPr>
        <w:fldChar w:fldCharType="end"/>
      </w:r>
      <w:bookmarkStart w:id="78" w:name="_Toc5685"/>
      <w:bookmarkStart w:id="79" w:name="_Toc20944"/>
      <w:bookmarkStart w:id="80" w:name="_Toc11632"/>
    </w:p>
    <w:p w:rsidR="00A522A0" w:rsidRDefault="00FE19EE">
      <w:pPr>
        <w:pStyle w:val="1"/>
        <w:spacing w:before="0" w:beforeAutospacing="0" w:after="0" w:afterAutospacing="0" w:line="360" w:lineRule="auto"/>
        <w:jc w:val="center"/>
        <w:rPr>
          <w:rFonts w:ascii="Times New Roman" w:hAnsi="Times New Roman"/>
          <w:bCs w:val="0"/>
          <w:kern w:val="2"/>
          <w:szCs w:val="24"/>
        </w:rPr>
      </w:pPr>
      <w:r>
        <w:rPr>
          <w:rFonts w:ascii="Times New Roman" w:hAnsi="Times New Roman" w:hint="eastAsia"/>
          <w:bCs w:val="0"/>
          <w:kern w:val="2"/>
          <w:szCs w:val="24"/>
        </w:rPr>
        <w:br w:type="page"/>
      </w:r>
    </w:p>
    <w:p w:rsidR="00A522A0" w:rsidRDefault="00A522A0">
      <w:pPr>
        <w:pStyle w:val="1"/>
        <w:spacing w:before="0" w:beforeAutospacing="0" w:after="0" w:afterAutospacing="0" w:line="360" w:lineRule="auto"/>
        <w:jc w:val="center"/>
        <w:rPr>
          <w:rFonts w:ascii="Times New Roman" w:hAnsi="Times New Roman"/>
          <w:kern w:val="2"/>
          <w:sz w:val="30"/>
          <w:szCs w:val="30"/>
        </w:rPr>
        <w:sectPr w:rsidR="00A522A0">
          <w:headerReference w:type="default" r:id="rId8"/>
          <w:footerReference w:type="default" r:id="rId9"/>
          <w:pgSz w:w="11906" w:h="16838"/>
          <w:pgMar w:top="1440" w:right="1800" w:bottom="1440" w:left="1800" w:header="851" w:footer="992" w:gutter="0"/>
          <w:pgNumType w:start="1"/>
          <w:cols w:space="425"/>
          <w:docGrid w:type="lines" w:linePitch="312"/>
        </w:sectPr>
      </w:pPr>
    </w:p>
    <w:p w:rsidR="00A522A0" w:rsidRDefault="00FE19EE" w:rsidP="00FF4556">
      <w:pPr>
        <w:pStyle w:val="1"/>
        <w:spacing w:before="0" w:beforeAutospacing="0" w:after="0" w:afterAutospacing="0" w:line="240" w:lineRule="atLeast"/>
        <w:jc w:val="center"/>
        <w:rPr>
          <w:rFonts w:ascii="Times New Roman" w:hAnsi="Times New Roman"/>
          <w:kern w:val="2"/>
          <w:sz w:val="30"/>
          <w:szCs w:val="30"/>
        </w:rPr>
      </w:pPr>
      <w:r>
        <w:rPr>
          <w:rFonts w:ascii="Times New Roman" w:hAnsi="Times New Roman" w:hint="eastAsia"/>
          <w:kern w:val="2"/>
          <w:sz w:val="30"/>
          <w:szCs w:val="30"/>
        </w:rPr>
        <w:lastRenderedPageBreak/>
        <w:t>深入学习贯彻习近平总书记系列重要讲话精神</w:t>
      </w:r>
      <w:bookmarkEnd w:id="78"/>
    </w:p>
    <w:p w:rsidR="00A522A0" w:rsidRDefault="00FE19EE" w:rsidP="00FF4556">
      <w:pPr>
        <w:pStyle w:val="1"/>
        <w:spacing w:before="0" w:beforeAutospacing="0" w:after="0" w:afterAutospacing="0" w:line="240" w:lineRule="atLeast"/>
        <w:jc w:val="center"/>
        <w:rPr>
          <w:rFonts w:ascii="Times New Roman" w:hAnsi="Times New Roman"/>
          <w:kern w:val="2"/>
          <w:sz w:val="30"/>
          <w:szCs w:val="30"/>
        </w:rPr>
      </w:pPr>
      <w:bookmarkStart w:id="81" w:name="_Toc6732"/>
      <w:bookmarkStart w:id="82" w:name="_Toc2082"/>
      <w:r>
        <w:rPr>
          <w:rFonts w:ascii="Times New Roman" w:hAnsi="Times New Roman" w:hint="eastAsia"/>
          <w:kern w:val="2"/>
          <w:sz w:val="30"/>
          <w:szCs w:val="30"/>
        </w:rPr>
        <w:t>——敢于担当同心戮力建设现代化国际港口城市</w:t>
      </w:r>
      <w:bookmarkEnd w:id="79"/>
      <w:bookmarkEnd w:id="80"/>
      <w:bookmarkEnd w:id="81"/>
      <w:bookmarkEnd w:id="82"/>
    </w:p>
    <w:p w:rsidR="00FF4556" w:rsidRDefault="00FF4556" w:rsidP="00FF4556">
      <w:pPr>
        <w:pStyle w:val="1"/>
        <w:spacing w:before="0" w:beforeAutospacing="0" w:after="0" w:afterAutospacing="0" w:line="240" w:lineRule="atLeast"/>
        <w:jc w:val="center"/>
        <w:rPr>
          <w:rFonts w:ascii="Times New Roman" w:hAnsi="Times New Roman"/>
          <w:kern w:val="2"/>
          <w:sz w:val="24"/>
          <w:szCs w:val="24"/>
        </w:rPr>
      </w:pPr>
    </w:p>
    <w:p w:rsidR="00A522A0" w:rsidRDefault="00FE19EE" w:rsidP="00FF4556">
      <w:pPr>
        <w:spacing w:line="360" w:lineRule="auto"/>
        <w:ind w:firstLineChars="200" w:firstLine="420"/>
      </w:pPr>
      <w:r>
        <w:rPr>
          <w:rFonts w:hint="eastAsia"/>
        </w:rPr>
        <w:t>党的十八大以来，习近平总书记围绕改革发展稳定、内政外交国防、治党治国治军发表了一系列重要讲话，提出了许多富有创见的新思想、新观点、新论断、新要求。习近平总书记系列重要讲话，深刻阐明了坚持和发展中国特色社会主义的一系列基本问题，深刻阐明了推进伟大事业伟大工程的一系列重大课题，显示了对世情、国情、党情的深刻把握，显示了理论逻辑、实践逻辑、历史逻辑的高度统一，是在新的历史起点上更好推进党和国家各项工作的行动指南。我们要把学习贯彻习近平总书记系列重要讲话精神作为长期的政治任务，经常学、反复学、持久学，真正用重要讲话精神武装头脑、指导实践、推动工作，不断开创宁波改革发展的新局面。</w:t>
      </w:r>
    </w:p>
    <w:p w:rsidR="00A522A0" w:rsidRDefault="00FE19EE" w:rsidP="00FF4556">
      <w:pPr>
        <w:spacing w:line="360" w:lineRule="auto"/>
        <w:ind w:firstLineChars="200" w:firstLine="420"/>
      </w:pPr>
      <w:r>
        <w:rPr>
          <w:rFonts w:hint="eastAsia"/>
        </w:rPr>
        <w:t>习近平同志十分关心宁波现代化建设事业，在浙江工作期间曾先后</w:t>
      </w:r>
      <w:r>
        <w:rPr>
          <w:rFonts w:hint="eastAsia"/>
        </w:rPr>
        <w:t>34</w:t>
      </w:r>
      <w:r>
        <w:rPr>
          <w:rFonts w:hint="eastAsia"/>
        </w:rPr>
        <w:t>次到宁波视察指导工作。</w:t>
      </w:r>
      <w:r>
        <w:rPr>
          <w:rFonts w:hint="eastAsia"/>
        </w:rPr>
        <w:t>2002</w:t>
      </w:r>
      <w:r>
        <w:rPr>
          <w:rFonts w:hint="eastAsia"/>
        </w:rPr>
        <w:t>年</w:t>
      </w:r>
      <w:r>
        <w:rPr>
          <w:rFonts w:hint="eastAsia"/>
        </w:rPr>
        <w:t>12</w:t>
      </w:r>
      <w:r>
        <w:rPr>
          <w:rFonts w:hint="eastAsia"/>
        </w:rPr>
        <w:t>月，习近平同志担任省委书记后第一次专程到宁波视察调研时就明确提出，宁波作为全省经济发展的龙头之一，必须起好领跑作用和带动作用，建设大港口，发展大产业，繁荣大文化，努力建设现代化大都市，在全面建设小康社会的基础上，在全省率先基本实现现代化。之后，习近平同志又围绕“建设现代化大都市、率先基本实现现代化”，多次对宁波工作作出重要指示，强调宁波要充分发挥物质基础比较雄厚、区位环境优越、港口资源丰富、体制机制灵活等优势，坚持以港兴市，坚持统筹城乡发展，坚持优化提升产业结构，坚持以开放促发展，坚持经济社会协调发展和可持续发展，为全省现代化建设大局多作贡献。</w:t>
      </w:r>
      <w:r>
        <w:rPr>
          <w:rFonts w:hint="eastAsia"/>
        </w:rPr>
        <w:t>10</w:t>
      </w:r>
      <w:r>
        <w:rPr>
          <w:rFonts w:hint="eastAsia"/>
        </w:rPr>
        <w:t>多年来，历届市委始终铭记习近平同志的嘱托和期望，团结带领干部群众奋发干事、奋发创业，使宁波进入了从全面建成小康社会向基本实现现代化迈进的历史新阶段。站在新的起点上，只有牢牢把握开拓前行的方向，坚定信心、勇毅笃行，才能使我们的发展更稳健、更久远。习近平同志在浙江工作期间对宁波作出的一系列重要指示，不仅从战略层面为宁波勾画了发展蓝图，而且从实践层面为宁波确定了切合实际、彰显特色的发展路径。我们要把学习贯彻习近平总书记系列重要讲话精神与领悟习</w:t>
      </w:r>
      <w:bookmarkStart w:id="83" w:name="_GoBack"/>
      <w:bookmarkEnd w:id="83"/>
      <w:r>
        <w:rPr>
          <w:rFonts w:hint="eastAsia"/>
        </w:rPr>
        <w:t>近平同志在浙江工作期间对宁波的重要指示紧密结合起来，学在深处、谋在新处、干在实处，一步一个脚印推动宁波现代化建设事业向前迈进。</w:t>
      </w:r>
    </w:p>
    <w:p w:rsidR="00A522A0" w:rsidRDefault="00FE19EE" w:rsidP="00FF4556">
      <w:pPr>
        <w:spacing w:line="360" w:lineRule="auto"/>
        <w:ind w:firstLineChars="196" w:firstLine="413"/>
        <w:rPr>
          <w:b/>
          <w:bCs/>
        </w:rPr>
      </w:pPr>
      <w:r>
        <w:rPr>
          <w:rFonts w:hint="eastAsia"/>
          <w:b/>
          <w:bCs/>
        </w:rPr>
        <w:t>一、深刻领会习近平总书记关于中国梦的重要论述，共筑共圆宁波现代化国际港口城市建设梦</w:t>
      </w:r>
    </w:p>
    <w:p w:rsidR="00A522A0" w:rsidRDefault="00FE19EE" w:rsidP="00FF4556">
      <w:pPr>
        <w:spacing w:line="360" w:lineRule="auto"/>
        <w:ind w:firstLineChars="200" w:firstLine="420"/>
      </w:pPr>
      <w:r>
        <w:rPr>
          <w:rFonts w:hint="eastAsia"/>
        </w:rPr>
        <w:lastRenderedPageBreak/>
        <w:t>习近平总书记在参观《复兴之路》展览时提出了实现中华民族伟大复兴的中国梦，指出我们现在比历史上任何时期都更加接近这个目标，比历史上任何时期更有信心、更有能力实现这个目标。习近平总书记在之后的多次讲话中，深刻阐述了中国梦的丰富内涵、时代价值、实现路径，强调幸福不会从天而降，梦想不会自动成真，实现中国梦既要有“乱云飞渡仍从容”的战略定力，又要有“不到长城非好汉”的进取精神，坚定不移沿着正确的中国道路奋勇前进。提出实现中华民族伟大复兴的中国梦，顺应了发展大势和人民期盼，体现了以习近平同志为总书记的党中央的历史担当，中国梦已成为海内外中华儿女的最大公约数和最大共识。</w:t>
      </w:r>
    </w:p>
    <w:p w:rsidR="00A522A0" w:rsidRDefault="00FE19EE" w:rsidP="00FF4556">
      <w:pPr>
        <w:spacing w:line="360" w:lineRule="auto"/>
        <w:ind w:firstLineChars="200" w:firstLine="420"/>
      </w:pPr>
      <w:r>
        <w:rPr>
          <w:rFonts w:hint="eastAsia"/>
        </w:rPr>
        <w:t>宁波作为我国沿海开放地区，更应在实现中国梦的伟大进程中体现走在前列的责任担当。习近平同志在浙江工作期间指出，宁波作为全国少数几个计划单列市之一，党中央、国务院和省委、省政府都寄予厚望，必须站得更高一些，看得更远一些，想得更深一些，发展得更快更好一些，努力在新一轮的竞争和发展中保持领先地位。宁波人民孜孜以求的梦想，就是早日建成现代化国际港口城市。这些年来，历届市委先后确立了“以港兴市、以市促港”、“六大联动、六大提升”和“六个加快”战略。这些发展战略，全面贯彻了科学发展观和省委“八八战略”的要求，把握了宁波的发展优势、发展特征和发展趋势，在推动现代化国际港口城市建设中发挥了战略引领作用。去年底，市委深入贯彻党的十八届三中全会精神，紧紧围绕省委干好“一三五”、实现“四翻番”的要求，又作出了“双驱动四治理”决策部署。实施“双驱动四治理”，根本目的就是要为实施“六个加快”战略、建设现代化国际港口城市注入更强劲的动力源，让宁波人民早日圆了建成现代化国际港口城市这个梦想。“双驱动”，其实质是要增强发展的内生动力。宁波发展到今天，原有的体制机制优势正在逐步弱化，传统的发展动力正在逐渐消失，必须重塑再造发展的动力系统和动力结构，向改革创新要动力、要活力、要红利，把发展建立在体制创新和科技进步之上，走出一条以改革驱动发展、创新驱动发展的新路子。“四治理”，其实质是要提升人民群众的生产生活品质。随着收入水平的提高，现在宁波人民希望有更优美的生态环境、更亮丽的城乡环境、更和谐的社会环境、更公平的发展软环境。我们要主动回应群众关切，通过生态治理、城镇治理、社会治理、软环境治理，不断提升发展品质和群众生活品质，让宁波人民过上更加幸福美好的生活。</w:t>
      </w:r>
    </w:p>
    <w:p w:rsidR="00A522A0" w:rsidRDefault="00FE19EE" w:rsidP="00FF4556">
      <w:pPr>
        <w:spacing w:line="360" w:lineRule="auto"/>
        <w:ind w:firstLineChars="200" w:firstLine="420"/>
      </w:pPr>
      <w:r>
        <w:rPr>
          <w:rFonts w:hint="eastAsia"/>
        </w:rPr>
        <w:t>“梦在前方，路在脚下。”实现建成现代化国际港口城市这个宁波人民的梦，不是抽象的、空洞的，而是需要全市上下顽强奋斗、艰苦奋斗、不懈奋斗。我们要坚定不移实施“六个加快”战略和“双驱动四治理”决策部署，狠抓经济社会转型发展三年行动计划的落实，一张蓝图绘到底，一年接着一年干，把曾经遥不可及的梦想变成触手可及的现实，力争在不</w:t>
      </w:r>
      <w:r>
        <w:rPr>
          <w:rFonts w:hint="eastAsia"/>
        </w:rPr>
        <w:lastRenderedPageBreak/>
        <w:t>久的将来让宁波人民看到一座民更富、港更强、城更靓、山更青、水更秀、天更蓝、地更绿的“美丽港城”。</w:t>
      </w:r>
    </w:p>
    <w:p w:rsidR="00A522A0" w:rsidRDefault="00FE19EE" w:rsidP="00FF4556">
      <w:pPr>
        <w:spacing w:line="360" w:lineRule="auto"/>
        <w:ind w:firstLineChars="196" w:firstLine="413"/>
        <w:rPr>
          <w:b/>
          <w:bCs/>
        </w:rPr>
      </w:pPr>
      <w:r>
        <w:rPr>
          <w:rFonts w:hint="eastAsia"/>
          <w:b/>
          <w:bCs/>
        </w:rPr>
        <w:t>二、深刻领会习近平总书记关于改革创新的重要论述，努力再创新的竞争发展优势</w:t>
      </w:r>
    </w:p>
    <w:p w:rsidR="00A522A0" w:rsidRDefault="00FE19EE" w:rsidP="00FF4556">
      <w:pPr>
        <w:spacing w:line="360" w:lineRule="auto"/>
        <w:ind w:firstLineChars="200" w:firstLine="420"/>
      </w:pPr>
      <w:r>
        <w:rPr>
          <w:rFonts w:hint="eastAsia"/>
        </w:rPr>
        <w:t>习近平总书记指出，实现梦想、应对挑战、创造未来，动力从哪里来？只能从发展中来、从改革中来、从创新中来。习近平总书记强调，要敢于啃硬骨头、敢于涉险滩，冲破思想观念的阻碍、突破利益固化的藩篱，做到改革不停步、开放不止步；强调全面深化改革，既要有管总的目标，也要回答推进各领域改革最终是为了什么、要取得什么样的整体效果这个问题；强调要全方位推进科技创新、企业创新、产品创新、市场创新、品牌创新，谁能在创新上下先手棋，谁就能掌握主动。特别是在出席</w:t>
      </w:r>
      <w:r>
        <w:rPr>
          <w:rFonts w:hint="eastAsia"/>
        </w:rPr>
        <w:t>2014</w:t>
      </w:r>
      <w:r>
        <w:rPr>
          <w:rFonts w:hint="eastAsia"/>
        </w:rPr>
        <w:t>年国际工程科技大会时，习近平总书记通过讲述宁波杭州湾跨海大桥建设的经历，强调要把创新驱动发展战略作为国家战略，着力推动工程科技创新，实现从以要素驱动、投资规模驱动发展为主转向以创新驱动发展为主。</w:t>
      </w:r>
    </w:p>
    <w:p w:rsidR="00A522A0" w:rsidRDefault="00FE19EE" w:rsidP="00FF4556">
      <w:pPr>
        <w:spacing w:line="360" w:lineRule="auto"/>
        <w:ind w:firstLineChars="200" w:firstLine="420"/>
      </w:pPr>
      <w:r>
        <w:rPr>
          <w:rFonts w:hint="eastAsia"/>
        </w:rPr>
        <w:t>习近平同志在浙江工作期间，对宁波如何推进改革创新作出了一系列具有前瞻性、针对性的重要指示。他指出，宁波的经济体制改革和其他领域的改革在全省处于相对领先的地位，要全面推进全市城乡一体化、现代市场体系、涉外经济体制、就业和分配制度、科教文卫体制和行政管理体制等方面的改革。宁波人亦文亦武，文是院士，武是商家，文武相济，大事必成。要以“孟尝君养食客三千”那样的卓识，以“一方水土用八方人才”的气魄，敞开大门，广揽人才。要有重点地培育一批自主创新能力居全国同行前列的科研机构，建设一批国家和省部级重点实验室和试验基地，不断集聚和增强科技创新力量。</w:t>
      </w:r>
    </w:p>
    <w:p w:rsidR="00A522A0" w:rsidRDefault="00FE19EE" w:rsidP="00FF4556">
      <w:pPr>
        <w:spacing w:line="360" w:lineRule="auto"/>
        <w:ind w:firstLineChars="200" w:firstLine="420"/>
      </w:pPr>
      <w:r>
        <w:rPr>
          <w:rFonts w:hint="eastAsia"/>
        </w:rPr>
        <w:t>10</w:t>
      </w:r>
      <w:r>
        <w:rPr>
          <w:rFonts w:hint="eastAsia"/>
        </w:rPr>
        <w:t>多年来，市委、市政府始终把深化改革、推进创新作为提升城市核心竞争力来抓，并取得了重大进展和成效，共争取到</w:t>
      </w:r>
      <w:r>
        <w:rPr>
          <w:rFonts w:hint="eastAsia"/>
        </w:rPr>
        <w:t>54</w:t>
      </w:r>
      <w:r>
        <w:rPr>
          <w:rFonts w:hint="eastAsia"/>
        </w:rPr>
        <w:t>项省级以上改革试点，城市综合创新能力居副省级城市第</w:t>
      </w:r>
      <w:r>
        <w:rPr>
          <w:rFonts w:hint="eastAsia"/>
        </w:rPr>
        <w:t>4</w:t>
      </w:r>
      <w:r>
        <w:rPr>
          <w:rFonts w:hint="eastAsia"/>
        </w:rPr>
        <w:t>位。但改革创新是一个持续不断的过程，今天的体制优势并不能长久见效，今天的科技创新迟早会成为“明日黄花”。唯有接力持续推进改革、推进创新，才能取得持久的比较优势和领先优势。在全面深化改革方面，最突出的是要破除来自体制内的各种阻力。要拿出“向我开炮”的自我革新勇气，加快转变政府职能，做到凡属市场能发挥作用的，政府必须简政放权、松绑支持，凡属市场不能有效发挥作用的，政府必须主动补位、主动监管，切实解决政府职能越位、缺位、错位的问题，使市场无形之手和政府有形之手相得益彰。对市里确定的</w:t>
      </w:r>
      <w:r>
        <w:rPr>
          <w:rFonts w:hint="eastAsia"/>
        </w:rPr>
        <w:t>290</w:t>
      </w:r>
      <w:r>
        <w:rPr>
          <w:rFonts w:hint="eastAsia"/>
        </w:rPr>
        <w:t>项改革任务，每一项改革都要落实责任人、制定路线图，确保取得扎实成效。在创新驱动转型发展方面，最突出的是要提升工程科技创新能力。要以服务经济转型升级为导向，推动政策资源向工程科技创新领域倾斜，加大高端科研机构、创新团队、创新人才的引进力度，扶持发展一批工程类优势学科，为改造传统优势产业注入科技因子，为发展战略</w:t>
      </w:r>
      <w:r>
        <w:rPr>
          <w:rFonts w:hint="eastAsia"/>
        </w:rPr>
        <w:lastRenderedPageBreak/>
        <w:t>性新兴产业和高新技术产业提供科技支撑。要发挥重大科技创新平台集聚创新资源、创新产业的载体作用，大力推进新材料科技城、“千人计划”产业园以及国家高新区“一区多园”建设，促进创新链、产业链、资金链、价值链的有机高效融合，把宁波建设成为我国工程科技创新转化的战略高地和高新技术产业的重要基地。</w:t>
      </w:r>
    </w:p>
    <w:p w:rsidR="00A522A0" w:rsidRDefault="00FE19EE" w:rsidP="00FF4556">
      <w:pPr>
        <w:spacing w:line="360" w:lineRule="auto"/>
        <w:rPr>
          <w:b/>
          <w:bCs/>
        </w:rPr>
      </w:pPr>
      <w:r>
        <w:rPr>
          <w:rFonts w:hint="eastAsia"/>
          <w:b/>
          <w:bCs/>
        </w:rPr>
        <w:t xml:space="preserve">    </w:t>
      </w:r>
      <w:r>
        <w:rPr>
          <w:rFonts w:hint="eastAsia"/>
          <w:b/>
          <w:bCs/>
        </w:rPr>
        <w:t>三、深刻领会习近平总书记关于“一路一带”建设的重要论述，发挥优势加快构筑港口经济圈</w:t>
      </w:r>
    </w:p>
    <w:p w:rsidR="00A522A0" w:rsidRDefault="00FE19EE" w:rsidP="00FF4556">
      <w:pPr>
        <w:spacing w:line="360" w:lineRule="auto"/>
        <w:ind w:firstLineChars="200" w:firstLine="420"/>
      </w:pPr>
      <w:r>
        <w:rPr>
          <w:rFonts w:hint="eastAsia"/>
        </w:rPr>
        <w:t>习近平总书记强调，要实行更加积极主动的开放战略，完善互利共赢、多元平衡、安全高效的开放型经济体系，促进沿海内陆沿边开放优势互补，形成引领国际经济合作和竞争的开放区域，培育带动区域发展的开放高地；强调要加快实施自由贸易区战略，同有关国家共同努力建设好丝绸之路经济带、</w:t>
      </w:r>
      <w:r>
        <w:rPr>
          <w:rFonts w:hint="eastAsia"/>
        </w:rPr>
        <w:t>21</w:t>
      </w:r>
      <w:r>
        <w:rPr>
          <w:rFonts w:hint="eastAsia"/>
        </w:rPr>
        <w:t>世纪海上丝绸之路，推动同周边国家互联互通。</w:t>
      </w:r>
    </w:p>
    <w:p w:rsidR="00A522A0" w:rsidRDefault="00FE19EE" w:rsidP="00FE19EE">
      <w:pPr>
        <w:spacing w:line="360" w:lineRule="auto"/>
        <w:ind w:firstLineChars="200" w:firstLine="420"/>
      </w:pPr>
      <w:r>
        <w:rPr>
          <w:rFonts w:hint="eastAsia"/>
        </w:rPr>
        <w:t>习近平同志在浙江工作期间，对宁波的对外开放和海洋经济发展寄予厚望。他指出，港口是宁波最大的资源，开放是宁波最大的优势，只有把最大资源和最大优势这两个作用都发挥到极致，才能实现效益的最大化。要坚持以港兴市，加快深水港资源的综合开发，加强交通、能源等基础设施建设，大力发展运输、仓储、配送一体化的综合物流业，打好建设全省乃至全国重要物流中心的基础。要推进宁波—舟山港口一体化，不断拓展发展腹地，打造辐射长三角、影响华东片的“港口经济圈”。</w:t>
      </w:r>
    </w:p>
    <w:p w:rsidR="00A522A0" w:rsidRDefault="00FE19EE" w:rsidP="00FF4556">
      <w:pPr>
        <w:spacing w:line="360" w:lineRule="auto"/>
        <w:ind w:firstLineChars="200" w:firstLine="420"/>
      </w:pPr>
      <w:r>
        <w:rPr>
          <w:rFonts w:hint="eastAsia"/>
        </w:rPr>
        <w:t>宁波是我国古代海上丝绸之路的重要始发港，是当今亚太地区的重要门户区，在参与国家“一路一带”建设中承担着新的重要使命。推进“一路一带”建设，既是构筑国家全方位开放新格局的重大战略，也是推动宁波新一轮开发开放、提升宁波综合竞争力的重大机遇。</w:t>
      </w:r>
    </w:p>
    <w:p w:rsidR="00A522A0" w:rsidRDefault="00FE19EE" w:rsidP="00FF4556">
      <w:pPr>
        <w:spacing w:line="360" w:lineRule="auto"/>
      </w:pPr>
      <w:r>
        <w:rPr>
          <w:rFonts w:hint="eastAsia"/>
        </w:rPr>
        <w:t>我们要从战略层面谋划参与国家“一路一带”建设，充分发挥宁波的港口优势、开放优势、民营经济优势和海洋经济优势，以更大的力度推进产业、城市、港口联动发展，以更宽的视野拓展开放合作空间，努力使宁波成为“一路一带”重要节点城市、“一路一带”全方位开放门户区、“一路一带”国际战略通道支点和网上丝绸之路试点城市。</w:t>
      </w:r>
    </w:p>
    <w:p w:rsidR="00A522A0" w:rsidRDefault="00FE19EE" w:rsidP="00FF4556">
      <w:pPr>
        <w:spacing w:line="360" w:lineRule="auto"/>
        <w:ind w:firstLineChars="200" w:firstLine="420"/>
      </w:pPr>
      <w:r>
        <w:rPr>
          <w:rFonts w:hint="eastAsia"/>
        </w:rPr>
        <w:t>大力构筑港口经济圈，全面提升港口辐射带动能力。港口是联接各类经济资源的重要介质，其最鲜明的特征是开放性、国际性、带动性。谁拥有世界级强港，谁就能掌握配置全球资源的主动权。要完善宁波—舟山港联合发展机制，积极参与全省港口联盟，加快大宗商品交易平台建设，构建港口服务体系，推进交通运输港向贸易物流港、国际大港向国际强港转变。要推动交通基础设施互联互通，建设若干条铁路和高速公路，形成放射型、立体式的港口集疏运网络。要推动海铁联运快速发展，加快建设宁波港海铁联运综合试验区，深化同内陆“无水港”的战略合作，促进港口腹地向长江中下游地区和西北地区延伸拓展。要推动港</w:t>
      </w:r>
      <w:r>
        <w:rPr>
          <w:rFonts w:hint="eastAsia"/>
        </w:rPr>
        <w:lastRenderedPageBreak/>
        <w:t>口经济转型升级，在坚持临港工业高端化、集群化、生态化发展的同时，大力发展港口服务型经济，促进港口经济向产业链、价值链的高端攀升。</w:t>
      </w:r>
    </w:p>
    <w:p w:rsidR="00A522A0" w:rsidRDefault="00FE19EE" w:rsidP="00FF4556">
      <w:pPr>
        <w:spacing w:line="360" w:lineRule="auto"/>
        <w:ind w:firstLineChars="200" w:firstLine="420"/>
      </w:pPr>
      <w:r>
        <w:rPr>
          <w:rFonts w:hint="eastAsia"/>
        </w:rPr>
        <w:t>积极构筑对接“一路一带”的贸易物流线，全面提升国际市场开发能力。坚定不移地实施开放强市战略，放宽眼界、放开心量、放活体制，谋求开放型经济发展的更大空间。以甬新海铁联运班列为基础，开通延伸一批国际货运班列，为做大国际贸易开辟新的空间。依托</w:t>
      </w:r>
      <w:r>
        <w:rPr>
          <w:rFonts w:hint="eastAsia"/>
        </w:rPr>
        <w:t>APEC</w:t>
      </w:r>
      <w:r>
        <w:rPr>
          <w:rFonts w:hint="eastAsia"/>
        </w:rPr>
        <w:t>港口服务网络，进一步拓展港口功能，深化宁波港与海上丝绸之路境外港口的资本合作和经营合作，建立一批货源稳定的国际海运航线，全面提升港口国际竞争力。</w:t>
      </w:r>
    </w:p>
    <w:p w:rsidR="00A522A0" w:rsidRDefault="00FE19EE" w:rsidP="00FF4556">
      <w:pPr>
        <w:spacing w:line="360" w:lineRule="auto"/>
        <w:rPr>
          <w:b/>
          <w:bCs/>
        </w:rPr>
      </w:pPr>
      <w:r>
        <w:rPr>
          <w:rFonts w:hint="eastAsia"/>
          <w:b/>
          <w:bCs/>
        </w:rPr>
        <w:t xml:space="preserve">    </w:t>
      </w:r>
      <w:r>
        <w:rPr>
          <w:rFonts w:hint="eastAsia"/>
          <w:b/>
          <w:bCs/>
        </w:rPr>
        <w:t>四、深刻领会习近平总书记关于新型城镇化的重要论述，全面提升城乡治理水平</w:t>
      </w:r>
    </w:p>
    <w:p w:rsidR="00A522A0" w:rsidRDefault="00FE19EE" w:rsidP="00FF4556">
      <w:pPr>
        <w:spacing w:line="360" w:lineRule="auto"/>
        <w:ind w:firstLineChars="200" w:firstLine="420"/>
      </w:pPr>
      <w:r>
        <w:rPr>
          <w:rFonts w:hint="eastAsia"/>
        </w:rPr>
        <w:t>习近平总书记指出，要根据资源环境承载能力构建科学合理的城镇化宏观布局，把城市群作为主体形态，促进大中小城市和小城镇合理分工、功能互补、协同发展，推进以人为核心的城镇化；要划定每个城市特别是特大城市的开发边界，城市规划建设的每个细节都要考虑对自然的影响，更不要打破自然系统，让城市融入大自然，让居民望得见山、看得见水、记得住乡愁。</w:t>
      </w:r>
    </w:p>
    <w:p w:rsidR="00A522A0" w:rsidRDefault="00FE19EE" w:rsidP="00FF4556">
      <w:pPr>
        <w:spacing w:line="360" w:lineRule="auto"/>
        <w:ind w:firstLineChars="200" w:firstLine="420"/>
      </w:pPr>
      <w:r>
        <w:rPr>
          <w:rFonts w:hint="eastAsia"/>
        </w:rPr>
        <w:t>习近平同志在浙江工作期间，十分关心宁波的城市建设。他指出，宁波濒海临江依湖，城市建设有着得天独厚的条件，要以更高的标准、更大的气魄、更宽的视野、更高的品位，建设现代化大都市。要着重在优化城市形态、完善功能布局上下功夫，加快城市产业功能、创新功能和服务功能的培育，进一步增强中心城市的龙头作用。要大力加快城市化进程，促进城乡一体化发展，让城乡居民共享现代化大都市的文明和生活。</w:t>
      </w:r>
    </w:p>
    <w:p w:rsidR="00A522A0" w:rsidRDefault="00FE19EE" w:rsidP="00FF4556">
      <w:pPr>
        <w:spacing w:line="360" w:lineRule="auto"/>
        <w:ind w:firstLineChars="200" w:firstLine="420"/>
      </w:pPr>
      <w:r>
        <w:rPr>
          <w:rFonts w:hint="eastAsia"/>
        </w:rPr>
        <w:t>当前，宁波正处于推进城市经济转型、提升城市化质量的关键时期。我们要深刻把握宁波城市化的现状和趋势，推动城市化向更加注重内涵提升、更加注重统筹协调、更加注重质量效益转变，走出一条具有宁波特点的新型城市化道路。我们所追求的城市化不是统计意义上的城市化率，而是提升都市区、带动全市域的城市化，是公平共享、城乡一体、产城融合、绿色低碳的城市化。要优化城乡空间布局，以主体功能区战略统筹市域空间布局，积极推进中心城市、副中心城市、卫星城市和小城镇协调发展，加快形成“一核两翼、两带三湾”多节点网络化的现代都市格局。要坚持高起点规划、高水平开发，扎实推进“两心一轴、三江六岸”核心景观系统建设，打造一批匠心独具、风格鲜明的城市精品，提升中心城区建设水平。要破除城乡二元结构，统筹城市与农村、主城与郊区、“一核”与“两翼”的发展，更大力度推进幸福美丽家园建设，促进城乡一体、区域协调发展。要全力推动县域经济向城市经济转型，大力发展现代服务业，打造智慧经济和总部经济“两大经济”，形成一批特色鲜明的现代服务业集聚区，建设一批智慧产业基地，引进一批研发型、贸易型的总部经济项目，</w:t>
      </w:r>
      <w:r>
        <w:rPr>
          <w:rFonts w:hint="eastAsia"/>
        </w:rPr>
        <w:lastRenderedPageBreak/>
        <w:t>促成一批有实力的浙商甬商把企业总部迁回宁波，全面提升城市经济的实力和竞争力。</w:t>
      </w:r>
    </w:p>
    <w:p w:rsidR="00A522A0" w:rsidRDefault="00FE19EE" w:rsidP="00FF4556">
      <w:pPr>
        <w:spacing w:line="360" w:lineRule="auto"/>
        <w:rPr>
          <w:b/>
          <w:bCs/>
        </w:rPr>
      </w:pPr>
      <w:r>
        <w:rPr>
          <w:rFonts w:hint="eastAsia"/>
          <w:b/>
          <w:bCs/>
        </w:rPr>
        <w:t xml:space="preserve">    </w:t>
      </w:r>
      <w:r>
        <w:rPr>
          <w:rFonts w:hint="eastAsia"/>
          <w:b/>
          <w:bCs/>
        </w:rPr>
        <w:t>五、深刻领会习近平总书记关于改善民生和创新社会治理的重要论述，切实打牢社会和谐的基础</w:t>
      </w:r>
    </w:p>
    <w:p w:rsidR="00A522A0" w:rsidRDefault="00FE19EE" w:rsidP="00FF4556">
      <w:pPr>
        <w:spacing w:line="360" w:lineRule="auto"/>
        <w:ind w:firstLineChars="200" w:firstLine="420"/>
        <w:jc w:val="left"/>
      </w:pPr>
      <w:r>
        <w:rPr>
          <w:rFonts w:hint="eastAsia"/>
        </w:rPr>
        <w:t>“人民对美好生活的向往，就是我们的奋斗目标。”这一句朴实话语，充分表达了习近平总书记真挚的爱民情怀。习近平总书记多次强调，“政绩之本在于为民”，要把人民放在心中最高位置，始终与人民心心相印、与人民同甘共苦、与人民团结奋斗；强调我们共产党人对人民群众的疾苦要有仁爱之心、关爱之心，对困难群众要格外关注、格外关爱、格外关心；强调要按照守住底线、突出重点、完善制度、引导舆论的思路，做好保障和改善民生工作，加强社会管理创新和制度建设，打牢社会和谐的基础；强调要把平安中国建设置于中国特色社会主义事业发展全局中来谋划，坚持源头治理、系统治理、综合治理、依法治理，努力解决深层次问题，确保人民安居乐业、社会安定有序、国家长治久安。</w:t>
      </w:r>
    </w:p>
    <w:p w:rsidR="00A522A0" w:rsidRDefault="00FE19EE" w:rsidP="00FF4556">
      <w:pPr>
        <w:spacing w:line="360" w:lineRule="auto"/>
        <w:ind w:firstLineChars="194" w:firstLine="407"/>
        <w:jc w:val="left"/>
      </w:pPr>
      <w:r>
        <w:rPr>
          <w:rFonts w:hint="eastAsia"/>
        </w:rPr>
        <w:t>习近平同志在浙江工作期间反复告诫我们，党员领导干部是人民的公仆，人民是领导干部的主人，这个关系任何时候都不容颠倒；要实实在在地为群众谋取利益，高度重视“平均数不是大多数”的问题；要加大就业、收入分配、社会保障制度以及医疗、教育等同人民群众切身利益息息相关的制度创新，加大扶贫帮困的力度，特别是要真扶贫、扶真贫，多做雪中送炭的工作；要从大局的高度来看稳定促和谐，稳定的问题要见之于早，抓之于实，求之于解，对有些不稳定因素要从体制机制等更深层面来分析解决，不能让它变成“慢性病”，不能让显见之忧变成心腹之患。</w:t>
      </w:r>
    </w:p>
    <w:p w:rsidR="00A522A0" w:rsidRDefault="00FE19EE" w:rsidP="00FF4556">
      <w:pPr>
        <w:spacing w:line="360" w:lineRule="auto"/>
        <w:ind w:firstLineChars="194" w:firstLine="407"/>
        <w:jc w:val="left"/>
      </w:pPr>
      <w:r>
        <w:rPr>
          <w:rFonts w:hint="eastAsia"/>
        </w:rPr>
        <w:t>习近平总书记这些重要论述和期望，既是对我们党执政为民理念的充分诠释，也是对践行党的宗旨的根本要求。我们要深刻把握讲话贯穿的真挚为民情怀，始终坚持以民为本、以人为本的执政理念，以促进社会公平正义、增进人民福祉为出发点和落脚点，大力推进民生工作和社会治理工作，使改革发展成果更多更公平惠及全体人民。</w:t>
      </w:r>
    </w:p>
    <w:p w:rsidR="00A522A0" w:rsidRDefault="00FE19EE" w:rsidP="00FF4556">
      <w:pPr>
        <w:spacing w:line="360" w:lineRule="auto"/>
        <w:ind w:firstLineChars="194" w:firstLine="407"/>
        <w:jc w:val="left"/>
      </w:pPr>
      <w:r>
        <w:rPr>
          <w:rFonts w:hint="eastAsia"/>
        </w:rPr>
        <w:t>持续改善社会民生。抓住人民最关心最直接最现实的利益问题，一件事情接着一件事情办、一年接着一年干，多谋民生之利，多解民生之忧，在学有所教、劳有所得、病有所医、老有所养、住有所居上持续取得新进展。现在财政收支平衡的压力越来越大，但财力再紧张也不能压缩民生事业的投入。要进一步削减“三公”经费，整合部门各类专项资金，把有限的资金用在改善民生上。要把增加收入作为增进民生幸福的重要基础，大规模开展劳动力技能培训，拓宽就业、创业、投资、帮扶、社保等增收渠道。要坚定不移推进文化强市建设，加快发展文化事业和文化产业，深入实施重点文化惠民工程，提高公共文化服务能力和文化软实力。要逐步建立以权利公平、机会公平、规则公平为主要内容的社会公平保障体系，促</w:t>
      </w:r>
      <w:r>
        <w:rPr>
          <w:rFonts w:hint="eastAsia"/>
        </w:rPr>
        <w:lastRenderedPageBreak/>
        <w:t>进公共服务资源在区域之间、城乡之间的均衡配置，让人民群众公平享有优质可及的公共服务。</w:t>
      </w:r>
    </w:p>
    <w:p w:rsidR="00A522A0" w:rsidRDefault="00FE19EE" w:rsidP="00FF4556">
      <w:pPr>
        <w:spacing w:line="360" w:lineRule="auto"/>
        <w:ind w:firstLineChars="194" w:firstLine="407"/>
        <w:jc w:val="left"/>
      </w:pPr>
      <w:r>
        <w:rPr>
          <w:rFonts w:hint="eastAsia"/>
        </w:rPr>
        <w:t>着力创新社会治理。当前改革处于攻坚期和深水区，社会管理面临许多新情况新问题，必须通过深化改革，实现从传统社会管理向现代社会治理转变。要加强党委领导，发挥政府主导作用，鼓励和支持社会各方面参与，实现政府治理和社会自我调节、居民自治良性互动。要强化源头治理，及时反映和协调人民群众各方面各层次利益诉求，特别是在实施改革、制定政策、建设重大项目前，要反复论证、科学评估，善于寻求最大公约数，防止产生新的不平衡不稳定问题。要深化平安宁波建设，深入推进社会治安综合治理，完善立体化社会治安防控体系，坚决遏制严重刑事犯罪高发态势，坚决遏制重特大公共安全事故。要坚持和发展“枫桥经验”，加强基层政权组织建设，全面推行“网格化管理、组团式服务”，把网格覆盖到墙门楼道，把管理服务做到千家万户，把平安建设的触角延伸到“末梢神经”，以基层平安确保全市平安。</w:t>
      </w:r>
    </w:p>
    <w:p w:rsidR="00A522A0" w:rsidRDefault="00FE19EE" w:rsidP="00FF4556">
      <w:pPr>
        <w:spacing w:line="360" w:lineRule="auto"/>
        <w:ind w:firstLineChars="194" w:firstLine="407"/>
        <w:jc w:val="left"/>
      </w:pPr>
      <w:r>
        <w:rPr>
          <w:rFonts w:hint="eastAsia"/>
        </w:rPr>
        <w:t>大力弘扬社会主义核心价值观。培育践行社会主义核心价值观，是实现中华民族伟大复兴的兴国之策、圆梦之举，也是建设文明宁波、和谐宁波的根本保证。要大力加强理想信念教育，深化中国梦宣传教育，引导全市人民不断增强对中国特色社会主义的理论自信、道路自信、制度自信。要以创建全国文明城市“四连冠”为主抓手，大力开展“争做最美宁波人”等文明创建活动和道德实践活动，建立健全“培育最美、褒奖最美、关爱最美”的社会激励机制，推动形成奋发向上、崇德向善的良好风尚，凝聚起共促改革发展的强大正能量。</w:t>
      </w:r>
    </w:p>
    <w:p w:rsidR="00A522A0" w:rsidRDefault="00FE19EE" w:rsidP="00FF4556">
      <w:pPr>
        <w:spacing w:line="360" w:lineRule="auto"/>
        <w:ind w:firstLineChars="194" w:firstLine="407"/>
        <w:jc w:val="left"/>
      </w:pPr>
      <w:r>
        <w:rPr>
          <w:rFonts w:hint="eastAsia"/>
        </w:rPr>
        <w:t>深入推进依法治市。“法令行则治，法令弛则乱。”要坚持党的领导、人民当家作主、依法治国有机统一，推动人民代表大会制度与时俱进，坚持和完善中国共产党领导的多党合作和政治协商制度，推动协商民主广泛多层制度化发展，从各层次各领域扩大公民有序政治参与。要深化法治宁波建设，全面推进科学立法、严格执法、公正司法、全民守法，自觉运用法治思维和法治方式化解矛盾，引导群众养成办事依法、遇事找法、解决问题靠法的良好习惯。要切实保障公民享有权利和履行义务，依法公正对待人民群众的诉求，让人民群众在每一个司法案件中都能感受到公平正义。</w:t>
      </w:r>
    </w:p>
    <w:p w:rsidR="00A522A0" w:rsidRDefault="00FE19EE" w:rsidP="00FF4556">
      <w:pPr>
        <w:spacing w:line="360" w:lineRule="auto"/>
        <w:rPr>
          <w:b/>
          <w:bCs/>
        </w:rPr>
      </w:pPr>
      <w:r>
        <w:rPr>
          <w:rFonts w:hint="eastAsia"/>
          <w:b/>
          <w:bCs/>
        </w:rPr>
        <w:t xml:space="preserve">    </w:t>
      </w:r>
      <w:r>
        <w:rPr>
          <w:rFonts w:hint="eastAsia"/>
          <w:b/>
          <w:bCs/>
        </w:rPr>
        <w:t>六、深刻领会习近平总书记关于发展生态文明的重要论述，扎实推进美丽宁波建设</w:t>
      </w:r>
    </w:p>
    <w:p w:rsidR="00A522A0" w:rsidRDefault="00FE19EE" w:rsidP="00FF4556">
      <w:pPr>
        <w:spacing w:line="360" w:lineRule="auto"/>
        <w:ind w:firstLineChars="200" w:firstLine="420"/>
      </w:pPr>
      <w:r>
        <w:rPr>
          <w:rFonts w:hint="eastAsia"/>
        </w:rPr>
        <w:t>习近平总书记指出，走向生态文明新时代，建设美丽中国，是实现中华民族伟大复兴中国梦的重要内容；山水林田湖是一个生命共同体，绿水青山就是金山银山，那种要钱不要命的发展，那种先污染后治理、先破坏后恢复的发展，再也不能继续下去了；要正确处理经济发展同生态环境保护的关系，决不以牺牲环境为代价去换取一时的经济增长。</w:t>
      </w:r>
    </w:p>
    <w:p w:rsidR="00A522A0" w:rsidRDefault="00FE19EE" w:rsidP="00FF4556">
      <w:pPr>
        <w:spacing w:line="360" w:lineRule="auto"/>
        <w:ind w:firstLineChars="200" w:firstLine="420"/>
      </w:pPr>
      <w:r>
        <w:rPr>
          <w:rFonts w:hint="eastAsia"/>
        </w:rPr>
        <w:lastRenderedPageBreak/>
        <w:t>早在浙江工作期间，习近平同志深刻论述了“两座山”的关系，对建设生态省和绿色浙江作出了一系列重大谋划部署，对宁波生态环境建设提出了许多语重心长的期望要求。他指出，我们既要看</w:t>
      </w:r>
      <w:r>
        <w:rPr>
          <w:rFonts w:hint="eastAsia"/>
        </w:rPr>
        <w:t>GDP</w:t>
      </w:r>
      <w:r>
        <w:rPr>
          <w:rFonts w:hint="eastAsia"/>
        </w:rPr>
        <w:t>，也要看绿色</w:t>
      </w:r>
      <w:r>
        <w:rPr>
          <w:rFonts w:hint="eastAsia"/>
        </w:rPr>
        <w:t>GDP</w:t>
      </w:r>
      <w:r>
        <w:rPr>
          <w:rFonts w:hint="eastAsia"/>
        </w:rPr>
        <w:t>。一方面搞建设，另一方面搞破坏，生态环境破坏了，弥补这种破坏的代价要花费一大块的，是要抵顶的、打折扣的，甚至有的是入不敷出的。要全面推进生态市建设，大力发展循环经济，加快生态示范区、自然保护区建设，建立生态补偿机制，不断改善生态环境。要在全社会开展节能、节地、节水活动，提高土地等有限资源要素的利用效率，推进资源节约型社会建设。</w:t>
      </w:r>
    </w:p>
    <w:p w:rsidR="00A522A0" w:rsidRDefault="00FE19EE" w:rsidP="00FF4556">
      <w:pPr>
        <w:spacing w:line="360" w:lineRule="auto"/>
        <w:ind w:firstLineChars="200" w:firstLine="420"/>
      </w:pPr>
      <w:r>
        <w:rPr>
          <w:rFonts w:hint="eastAsia"/>
        </w:rPr>
        <w:t>10</w:t>
      </w:r>
      <w:r>
        <w:rPr>
          <w:rFonts w:hint="eastAsia"/>
        </w:rPr>
        <w:t>多年来，我们坚持发展经济和保护环境“两条腿”一起走、不欠环境新账和多还环境旧账“两本账”一起抓。特别是去年以来，市委作出了建设美丽宁波的决定和狠抓生态治理的决策部署，启动了生态环境综合整治三年行动计划和“五水共治”工作，整治淘汰了一批重污染行业和落后产能，生态市建设取得了积极成效。改善生态环境是最重要的民生福祉，也是宁波人民最关切的问题。要强化“保护生态就是保护生产力、保护好生态也是重要政绩”的理念，更加积极有为地推动美丽宁波建设，努力走出一条美好生活与美丽宁波“两美与共”的发展路子。</w:t>
      </w:r>
    </w:p>
    <w:p w:rsidR="00A522A0" w:rsidRDefault="00FE19EE" w:rsidP="00FF4556">
      <w:pPr>
        <w:spacing w:line="360" w:lineRule="auto"/>
        <w:ind w:firstLineChars="200" w:firstLine="420"/>
      </w:pPr>
      <w:r>
        <w:rPr>
          <w:rFonts w:hint="eastAsia"/>
        </w:rPr>
        <w:t>坚持生态立市不动摇。蓝天白云、青山绿水是长远发展的最大本钱。良好的生态环境具有巨大的“磁场效应”，是决定一个地方发展空间、发展高度、发展后劲的重要因素。要始终坚持生态立市，树立“绿水青山”就是“金山银山”的理念，既像抓安全一样抓环境保护，把宁波的一方水土保护好，又像抓经济发展一样抓生态建设，把生态优势变成竞争发展优势。要把生态文明建设纳入经济社会发展的总体布局，优先落实重大生态基础设施项目，完善以生态市考核、节能减排考核等为主要内容的考核体系，让生态考核变成“硬杠杆”，让绿色发展成为“风向标”。</w:t>
      </w:r>
    </w:p>
    <w:p w:rsidR="00A522A0" w:rsidRDefault="00FE19EE" w:rsidP="00FF4556">
      <w:pPr>
        <w:spacing w:line="360" w:lineRule="auto"/>
        <w:ind w:firstLineChars="200" w:firstLine="420"/>
      </w:pPr>
      <w:r>
        <w:rPr>
          <w:rFonts w:hint="eastAsia"/>
        </w:rPr>
        <w:t>狠抓“五水共治”不松劲。“五水共治”是省市作出的一项重大部署，是推进经济转型升级的“牛鼻子”，必须以最大的担当、最强的合力、最实的举措打好这场攻坚战。要严格落实“河长制”，建立“一河一档”，实施“一河一策”，按照既定时间节点全面完成垃圾河、黑河、臭河的整治，实现从“寻找能游泳的河”到“寻找不能游泳的河”的转变。要以“五水共治”为龙头，统筹推进“三治理一提高”、“三改一拆”、“四边三化”等专项行动，特别是把水质指标作为硬约束倒逼转型，下大力推进工业转型和农业转型，以铁的决心淘汰落后产能，以铁的手腕治理重污染行业，严厉查处各种违法用水、违法排污、违法占用河道等行为，使水环境保护真正成为一条带电的、碰了就要付出代价的“高压线”。要持续深入开展生态文明教育，使保护水环境、节约水资源成为全民共识，使绿色生产、绿色生活、绿色消</w:t>
      </w:r>
      <w:r>
        <w:rPr>
          <w:rFonts w:hint="eastAsia"/>
        </w:rPr>
        <w:lastRenderedPageBreak/>
        <w:t>费成为全民习惯。</w:t>
      </w:r>
    </w:p>
    <w:p w:rsidR="00A522A0" w:rsidRDefault="00FE19EE" w:rsidP="00FF4556">
      <w:pPr>
        <w:spacing w:line="360" w:lineRule="auto"/>
        <w:rPr>
          <w:b/>
          <w:bCs/>
        </w:rPr>
      </w:pPr>
      <w:r>
        <w:rPr>
          <w:rFonts w:hint="eastAsia"/>
          <w:b/>
          <w:bCs/>
        </w:rPr>
        <w:t xml:space="preserve">    </w:t>
      </w:r>
      <w:r>
        <w:rPr>
          <w:rFonts w:hint="eastAsia"/>
          <w:b/>
          <w:bCs/>
        </w:rPr>
        <w:t>七、深刻领会习近平总书记关于党的建设的重要论述，提高从严管党治党的能力</w:t>
      </w:r>
    </w:p>
    <w:p w:rsidR="00A522A0" w:rsidRDefault="00FE19EE" w:rsidP="00FF4556">
      <w:pPr>
        <w:spacing w:line="360" w:lineRule="auto"/>
        <w:ind w:firstLineChars="200" w:firstLine="420"/>
      </w:pPr>
      <w:r>
        <w:rPr>
          <w:rFonts w:hint="eastAsia"/>
        </w:rPr>
        <w:t>习近平总书记指出，实现党的十八大确定的各项目标任务，关键在党，关键在人。强调党要管党，才能管好党，从严治党，才能治好党；强调各级领导干部要树立和发扬好的作风，既严以修身、严以用权、严以律己，又谋事要实、创业要实、做人要实；强调要按照“照镜子、正衣冠、洗洗澡、治治病”的总要求，对作风之弊、行为之垢来一次大排查、大检修、大扫除；强调要把权力关进制度的笼子里，以猛药去疴、重典治乱的决心，以刮骨疗毒、壮士断腕的勇气，坚决把党风廉政建设和反腐败斗争进行到底。</w:t>
      </w:r>
    </w:p>
    <w:p w:rsidR="00A522A0" w:rsidRDefault="00FE19EE" w:rsidP="00FF4556">
      <w:pPr>
        <w:spacing w:line="360" w:lineRule="auto"/>
        <w:ind w:firstLineChars="200" w:firstLine="420"/>
      </w:pPr>
      <w:r>
        <w:rPr>
          <w:rFonts w:hint="eastAsia"/>
        </w:rPr>
        <w:t>习近平同志在浙江工作期间，反复强调各级干部要有良好的精神状态，拎着“乌纱帽”为民干事。对宁波的各级班子和领导干部，习近平同志更是以“宁波地位不同”，提出了一系列严格要求。强调要多读书修政德，努力在提高领导素质上下功夫，使自己的思想水平和知识水平跟上时代前进的步伐；要坚持按客观规律办事，重实际、鼓实劲、求实效，真正干出经得起群众、实践和历史检验的成绩；要始终保持艰苦奋斗的作风，坚决克服官僚主义、形式主义，坚决反对铺张浪费、大手大脚的奢侈之风；要始终牢记“鱼与熊掌不能兼得”，做到“君子之交淡如水”，任何情况下都能稳得住心神、管得住身手、抗得住诱惑、经得起考验。</w:t>
      </w:r>
    </w:p>
    <w:p w:rsidR="00A522A0" w:rsidRDefault="00FE19EE" w:rsidP="00FF4556">
      <w:pPr>
        <w:spacing w:line="360" w:lineRule="auto"/>
        <w:ind w:firstLineChars="200" w:firstLine="420"/>
      </w:pPr>
      <w:r>
        <w:rPr>
          <w:rFonts w:hint="eastAsia"/>
        </w:rPr>
        <w:t>党的十八大以来，我们党坚持党要管党、从严治党，凝心聚力、直击积弊、扶正祛邪，党风政风民风呈现新气象。我们要认真学习贯彻习近平总书记关于党的建设一系列新的重要思想，以改革创新精神推进党的思想建设、组织建设、作风建设、反腐倡廉建设和制度建设，着力提升各级党组织和党员干部的自化净化、自我完善、自我革新、自我提高能力。要扎实开展党的群众路线教育实践活动，切实解决好“为了谁、依靠谁、我是谁”的问题，以忠诚之心对待党的宗旨，以敬畏之心对待手中权力，以感恩之心对待人民群众，努力成为信念坚定、为民服务、勤政务实、敢于担当、清正廉洁的好干部。</w:t>
      </w:r>
    </w:p>
    <w:p w:rsidR="00A522A0" w:rsidRDefault="00FE19EE" w:rsidP="00FF4556">
      <w:pPr>
        <w:spacing w:line="360" w:lineRule="auto"/>
        <w:ind w:firstLineChars="200" w:firstLine="420"/>
      </w:pPr>
      <w:r>
        <w:rPr>
          <w:rFonts w:hint="eastAsia"/>
        </w:rPr>
        <w:t>要有“千磨万击还坚劲”的政治定力。始终坚守理想信念，从内心深处增进对党的朴素感情，从内心深处认同党的理论纲领，保持对党绝对忠诚的政治定力。要坚持用科学理论武装头脑，把系统掌握马克思主义基本理论作为看家本领，补足精神上的“钙”，自觉抵制各种腐朽思想的侵蚀，努力炼就“金刚不坏之身”。在涉及原则性的重大政治问题上，要敢于同各种错误思潮、错误观点作坚决有力的斗争。扎实做好意识形态工作，牢牢掌握舆论引导的主动权。</w:t>
      </w:r>
    </w:p>
    <w:p w:rsidR="00A522A0" w:rsidRDefault="00FE19EE" w:rsidP="00FF4556">
      <w:pPr>
        <w:spacing w:line="360" w:lineRule="auto"/>
        <w:ind w:firstLineChars="200" w:firstLine="420"/>
      </w:pPr>
      <w:r>
        <w:rPr>
          <w:rFonts w:hint="eastAsia"/>
        </w:rPr>
        <w:t>要有“计利当计天下利”的公仆情怀。“任天下之大，立心不可不公。”地方党委、基层</w:t>
      </w:r>
      <w:r>
        <w:rPr>
          <w:rFonts w:hint="eastAsia"/>
        </w:rPr>
        <w:lastRenderedPageBreak/>
        <w:t>党组织和党员干部最重要的责任，就是为我们党“站岗放哨”，就是全心全意为人民服务。各级干部一定要时时刻刻摆正同人民群众的位置，时时刻刻警惕脱离群众的倾向。要坚持“从群众中来、到群众中去”，深化“走亲连心”活动，使带着感情经常走、带着问题及时走“双带双走”成为常态和习惯，既坚持问需于民，问一问群众最关心、最需要解决的问题有哪些，又坚持问计于民，问一问群众有什么好的意见、好的办法，确保推进的每一项改革、出台的每一项政策，都能符合最广大人民群众的根本利益。要坚持群众想什么就干什么、群众不满意什么就改什么，主动办好每一件群众关切的民生实事。</w:t>
      </w:r>
    </w:p>
    <w:p w:rsidR="00A522A0" w:rsidRDefault="00FE19EE" w:rsidP="00FF4556">
      <w:pPr>
        <w:spacing w:line="360" w:lineRule="auto"/>
        <w:ind w:firstLineChars="200" w:firstLine="420"/>
      </w:pPr>
      <w:r>
        <w:rPr>
          <w:rFonts w:hint="eastAsia"/>
        </w:rPr>
        <w:t>要有“不用扬鞭自奋蹄”的担当精神。担当精神体现着领导干部的党性和觉悟，体现着领导干部的胸襟和勇气，决定着领导干部职责的履行、作用的发挥、贡献的大小。当前宁波面临的困难很多，有结构调整之难、利益平衡之难、体制创新之难，而且许多是牵一发而动全身的大难题。“大事难事看担当，逆境顺境看襟度。”各级领导干部要担当起改革破难的第一责任，冲在改革一线上，冲在破难火线上，用自己的辛苦指数换来宁波的发展指数和群众的幸福指数。在改革发展这场大考中，人民群众最拥护的是苦干实干的干部。如果备考时马马虎虎，应考时不知所措，交卷时敷衍了事，人民群众肯定不满意不答应。要大力发扬“钉钉子”精神，一锤接着一锤敲，以“吹尽寒沙始到金”的实干劲头，狠抓工作落实，全力打好改革攻坚战，全力打好创新驱动、“四换三名”、浙商回归等转型升级“组合拳”，每年干成几件实实在在的事情。要有“功成不必在我”的境界，甘做添砖加瓦和奠基铺垫之事，推动各项工作在每一个阶段都有新进展新成效。</w:t>
      </w:r>
    </w:p>
    <w:p w:rsidR="00A522A0" w:rsidRDefault="00FE19EE" w:rsidP="00FF4556">
      <w:pPr>
        <w:spacing w:line="360" w:lineRule="auto"/>
        <w:ind w:firstLineChars="200" w:firstLine="420"/>
      </w:pPr>
      <w:r>
        <w:rPr>
          <w:rFonts w:hint="eastAsia"/>
        </w:rPr>
        <w:t>要有“打铁还需自身硬”的榜样意识。“上有引领，下必赴焉。”以上率下，这是最大的带动力、贯彻力、执行力。各级领导干部要把党性作为立身、立业、立言、立德的基石，带头改进作风，带头严守规矩，带头苦干实干，带头执行各项制度规定，对那些不应当有、不应当讲的人情坚决说“不”。要强化权力就是服务、权力就是责任、权力就是奉献的观念，把人民利益放在行使权力的最高位置，把人民满意作为行使权力的根本标准，把接受人民监督作为行使权力的先决条件，始终对权力保持敬畏之心、戒惧之意，严格按照法定权限和程序行使权力，使一切权力用在为民谋利、为民造福上，以清正廉洁的良好形象取信于民。</w:t>
      </w:r>
    </w:p>
    <w:p w:rsidR="00FF4556" w:rsidRDefault="00FE19EE" w:rsidP="00FF4556">
      <w:pPr>
        <w:spacing w:line="360" w:lineRule="auto"/>
        <w:ind w:firstLineChars="200" w:firstLine="420"/>
      </w:pPr>
      <w:r>
        <w:rPr>
          <w:rFonts w:hint="eastAsia"/>
        </w:rPr>
        <w:t>能不能实现建成现代化国际港口城市这一宁波人民的共同梦想，关键看领导干部的责任担当，关键靠全市人民的不懈奋斗。习近平总书记反复强调，“担当大小，体现着干部的胸怀、勇气、格调，有多大担当才能干多大事业。为了党和人民事业，我们的干部要敢想、敢做、敢当，做时代的劲草、真金。”全市各级班子和干部要认真践行“三严三实”要求，心无旁骛干事业，敢于担当破难题，集中精力抓工作，以强大的人格力量带领广大群众一块干，</w:t>
      </w:r>
      <w:r>
        <w:rPr>
          <w:rFonts w:hint="eastAsia"/>
        </w:rPr>
        <w:lastRenderedPageBreak/>
        <w:t>使宁波现代化国际港口城市建设早日梦想成真。</w:t>
      </w:r>
    </w:p>
    <w:p w:rsidR="00FE19EE" w:rsidRDefault="00FE19EE" w:rsidP="00FF4556">
      <w:pPr>
        <w:spacing w:line="360" w:lineRule="auto"/>
        <w:ind w:firstLineChars="200" w:firstLine="420"/>
      </w:pPr>
    </w:p>
    <w:p w:rsidR="00A522A0" w:rsidRPr="00FF4556" w:rsidRDefault="00FE19EE" w:rsidP="00FF4556">
      <w:pPr>
        <w:spacing w:line="360" w:lineRule="auto"/>
        <w:ind w:firstLineChars="200" w:firstLine="420"/>
        <w:jc w:val="right"/>
      </w:pPr>
      <w:r>
        <w:rPr>
          <w:rFonts w:hint="eastAsia"/>
        </w:rPr>
        <w:t>(</w:t>
      </w:r>
      <w:r>
        <w:rPr>
          <w:rFonts w:hint="eastAsia"/>
        </w:rPr>
        <w:t>来源</w:t>
      </w:r>
      <w:r>
        <w:rPr>
          <w:rFonts w:hint="eastAsia"/>
        </w:rPr>
        <w:t>:</w:t>
      </w:r>
      <w:r>
        <w:rPr>
          <w:rFonts w:hint="eastAsia"/>
        </w:rPr>
        <w:t>《宁波日报》</w:t>
      </w:r>
      <w:r>
        <w:rPr>
          <w:rFonts w:hint="eastAsia"/>
        </w:rPr>
        <w:t xml:space="preserve"> </w:t>
      </w:r>
      <w:r>
        <w:rPr>
          <w:rFonts w:hint="eastAsia"/>
        </w:rPr>
        <w:t>作者：中共宁波市委理论学习中心组</w:t>
      </w:r>
      <w:r>
        <w:rPr>
          <w:rFonts w:hint="eastAsia"/>
        </w:rPr>
        <w:t>)</w:t>
      </w:r>
      <w:r>
        <w:rPr>
          <w:color w:val="000000"/>
          <w:szCs w:val="21"/>
        </w:rPr>
        <w:br w:type="page"/>
      </w:r>
    </w:p>
    <w:p w:rsidR="00A522A0" w:rsidRDefault="00FE19EE">
      <w:pPr>
        <w:pStyle w:val="1"/>
        <w:spacing w:before="0" w:beforeAutospacing="0" w:after="0" w:afterAutospacing="0" w:line="360" w:lineRule="auto"/>
        <w:jc w:val="center"/>
        <w:rPr>
          <w:rFonts w:ascii="Times New Roman" w:hAnsi="Times New Roman"/>
          <w:kern w:val="2"/>
          <w:sz w:val="30"/>
          <w:szCs w:val="30"/>
        </w:rPr>
      </w:pPr>
      <w:bookmarkStart w:id="84" w:name="_Toc21119"/>
      <w:bookmarkStart w:id="85" w:name="_Toc11059"/>
      <w:bookmarkStart w:id="86" w:name="_Toc31483"/>
      <w:r>
        <w:rPr>
          <w:rFonts w:ascii="Times New Roman" w:hAnsi="Times New Roman" w:hint="eastAsia"/>
          <w:kern w:val="2"/>
          <w:sz w:val="30"/>
          <w:szCs w:val="30"/>
        </w:rPr>
        <w:lastRenderedPageBreak/>
        <w:t>习近平在浙江调研时强调：</w:t>
      </w:r>
      <w:bookmarkEnd w:id="84"/>
    </w:p>
    <w:p w:rsidR="00A522A0" w:rsidRDefault="00FE19EE">
      <w:pPr>
        <w:pStyle w:val="1"/>
        <w:spacing w:before="0" w:beforeAutospacing="0" w:after="0" w:afterAutospacing="0" w:line="360" w:lineRule="auto"/>
        <w:jc w:val="center"/>
        <w:rPr>
          <w:rFonts w:ascii="Times New Roman" w:hAnsi="Times New Roman"/>
          <w:kern w:val="2"/>
          <w:sz w:val="30"/>
          <w:szCs w:val="30"/>
        </w:rPr>
      </w:pPr>
      <w:bookmarkStart w:id="87" w:name="_Toc19631"/>
      <w:r>
        <w:rPr>
          <w:rFonts w:ascii="Times New Roman" w:hAnsi="Times New Roman" w:hint="eastAsia"/>
          <w:kern w:val="2"/>
          <w:sz w:val="30"/>
          <w:szCs w:val="30"/>
        </w:rPr>
        <w:t>干在实处永无止境</w:t>
      </w:r>
      <w:r>
        <w:rPr>
          <w:rFonts w:ascii="Times New Roman" w:hAnsi="Times New Roman" w:hint="eastAsia"/>
          <w:kern w:val="2"/>
          <w:sz w:val="30"/>
          <w:szCs w:val="30"/>
        </w:rPr>
        <w:t xml:space="preserve"> </w:t>
      </w:r>
      <w:r>
        <w:rPr>
          <w:rFonts w:ascii="Times New Roman" w:hAnsi="Times New Roman" w:hint="eastAsia"/>
          <w:kern w:val="2"/>
          <w:sz w:val="30"/>
          <w:szCs w:val="30"/>
        </w:rPr>
        <w:t>走在前列要谋新篇</w:t>
      </w:r>
      <w:bookmarkEnd w:id="85"/>
      <w:bookmarkEnd w:id="86"/>
      <w:bookmarkEnd w:id="87"/>
    </w:p>
    <w:p w:rsidR="00A522A0" w:rsidRDefault="00A522A0" w:rsidP="00A522A0">
      <w:pPr>
        <w:pStyle w:val="1"/>
        <w:spacing w:before="0" w:beforeAutospacing="0" w:after="0" w:afterAutospacing="0" w:line="360" w:lineRule="auto"/>
        <w:ind w:firstLineChars="200" w:firstLine="422"/>
        <w:jc w:val="center"/>
        <w:rPr>
          <w:rFonts w:ascii="Times New Roman" w:hAnsi="Times New Roman"/>
          <w:kern w:val="2"/>
          <w:sz w:val="21"/>
          <w:szCs w:val="21"/>
        </w:rPr>
      </w:pPr>
    </w:p>
    <w:p w:rsidR="00A522A0" w:rsidRDefault="00FE19EE" w:rsidP="00A522A0">
      <w:pPr>
        <w:spacing w:line="360" w:lineRule="auto"/>
        <w:ind w:firstLineChars="200" w:firstLine="420"/>
        <w:rPr>
          <w:szCs w:val="21"/>
        </w:rPr>
      </w:pPr>
      <w:r>
        <w:rPr>
          <w:rFonts w:hint="eastAsia"/>
          <w:szCs w:val="21"/>
        </w:rPr>
        <w:t>新华社杭州</w:t>
      </w:r>
      <w:r>
        <w:rPr>
          <w:rFonts w:hint="eastAsia"/>
          <w:szCs w:val="21"/>
        </w:rPr>
        <w:t>5</w:t>
      </w:r>
      <w:r>
        <w:rPr>
          <w:rFonts w:hint="eastAsia"/>
          <w:szCs w:val="21"/>
        </w:rPr>
        <w:t>月</w:t>
      </w:r>
      <w:r>
        <w:rPr>
          <w:rFonts w:hint="eastAsia"/>
          <w:szCs w:val="21"/>
        </w:rPr>
        <w:t>27</w:t>
      </w:r>
      <w:r>
        <w:rPr>
          <w:rFonts w:hint="eastAsia"/>
          <w:szCs w:val="21"/>
        </w:rPr>
        <w:t>日电（记者</w:t>
      </w:r>
      <w:r>
        <w:rPr>
          <w:rFonts w:hint="eastAsia"/>
          <w:szCs w:val="21"/>
        </w:rPr>
        <w:t xml:space="preserve"> </w:t>
      </w:r>
      <w:r>
        <w:rPr>
          <w:rFonts w:hint="eastAsia"/>
          <w:szCs w:val="21"/>
        </w:rPr>
        <w:t>霍小光）中共中央总书记、国家主席、中央军委主席习近平近日在浙江调研时强调，干在实处永无止境，走在前列要谋新篇。要深入贯彻党的十八大和十八届三中、四中全会精神，协调推进全面建成小康社会、全面深化改革、全面依法治国、全面从严治党进程，切实解决改革发展中的突出矛盾和问题，努力实现经济社会持续健康发展。</w:t>
      </w:r>
    </w:p>
    <w:p w:rsidR="00A522A0" w:rsidRDefault="00FE19EE" w:rsidP="00A522A0">
      <w:pPr>
        <w:spacing w:line="360" w:lineRule="auto"/>
        <w:ind w:firstLineChars="200" w:firstLine="420"/>
        <w:rPr>
          <w:szCs w:val="21"/>
        </w:rPr>
      </w:pPr>
      <w:r>
        <w:rPr>
          <w:rFonts w:hint="eastAsia"/>
          <w:szCs w:val="21"/>
        </w:rPr>
        <w:t>初夏的浙江，到处郁郁葱葱、生机盎然。</w:t>
      </w:r>
      <w:r>
        <w:rPr>
          <w:rFonts w:hint="eastAsia"/>
          <w:szCs w:val="21"/>
        </w:rPr>
        <w:t>5</w:t>
      </w:r>
      <w:r>
        <w:rPr>
          <w:rFonts w:hint="eastAsia"/>
          <w:szCs w:val="21"/>
        </w:rPr>
        <w:t>月</w:t>
      </w:r>
      <w:r>
        <w:rPr>
          <w:rFonts w:hint="eastAsia"/>
          <w:szCs w:val="21"/>
        </w:rPr>
        <w:t>25</w:t>
      </w:r>
      <w:r>
        <w:rPr>
          <w:rFonts w:hint="eastAsia"/>
          <w:szCs w:val="21"/>
        </w:rPr>
        <w:t>日至</w:t>
      </w:r>
      <w:r>
        <w:rPr>
          <w:rFonts w:hint="eastAsia"/>
          <w:szCs w:val="21"/>
        </w:rPr>
        <w:t>27</w:t>
      </w:r>
      <w:r>
        <w:rPr>
          <w:rFonts w:hint="eastAsia"/>
          <w:szCs w:val="21"/>
        </w:rPr>
        <w:t>日，习近平在浙江省委书记夏宝龙、省长李强陪同下，来到舟山和杭州，深入企业、社区、国家战略石油储备基地等考察调研，就抓好经济社会发展、做好“十三五”规划编制工作进行指导。</w:t>
      </w:r>
    </w:p>
    <w:p w:rsidR="00A522A0" w:rsidRDefault="00FE19EE" w:rsidP="00A522A0">
      <w:pPr>
        <w:spacing w:line="360" w:lineRule="auto"/>
        <w:ind w:firstLineChars="200" w:firstLine="420"/>
        <w:rPr>
          <w:szCs w:val="21"/>
        </w:rPr>
      </w:pPr>
      <w:r>
        <w:rPr>
          <w:rFonts w:hint="eastAsia"/>
          <w:szCs w:val="21"/>
        </w:rPr>
        <w:t>位于长江口以南、杭州湾以东海域的舟山市，素有“千岛之城”、“东海鱼仓”、“中国渔都”之称，是我国第一个以群岛建制的地级市。</w:t>
      </w:r>
      <w:r>
        <w:rPr>
          <w:rFonts w:hint="eastAsia"/>
          <w:szCs w:val="21"/>
        </w:rPr>
        <w:t>2011</w:t>
      </w:r>
      <w:r>
        <w:rPr>
          <w:rFonts w:hint="eastAsia"/>
          <w:szCs w:val="21"/>
        </w:rPr>
        <w:t>年</w:t>
      </w:r>
      <w:r>
        <w:rPr>
          <w:rFonts w:hint="eastAsia"/>
          <w:szCs w:val="21"/>
        </w:rPr>
        <w:t>6</w:t>
      </w:r>
      <w:r>
        <w:rPr>
          <w:rFonts w:hint="eastAsia"/>
          <w:szCs w:val="21"/>
        </w:rPr>
        <w:t>月国务院批准设立舟山群岛新区以来，这里成为改革开放的一片热土。</w:t>
      </w:r>
      <w:r>
        <w:rPr>
          <w:rFonts w:hint="eastAsia"/>
          <w:szCs w:val="21"/>
        </w:rPr>
        <w:t>25</w:t>
      </w:r>
      <w:r>
        <w:rPr>
          <w:rFonts w:hint="eastAsia"/>
          <w:szCs w:val="21"/>
        </w:rPr>
        <w:t>日上午，习近平一下飞机就来到舟山城市展示馆，了解舟山群岛新区概况。他指出，舟山港口优势、区位优势、资源优势独特，其开发开放不仅具有区域性的战略意义，而且具有国家层面的战略意义。新区规划要确保法定效力，土地资源、岸线资源、港口资源、生态环境资源要集约利用、珍惜利用，各项决策和执行都要协调有序、廉洁高效。</w:t>
      </w:r>
    </w:p>
    <w:p w:rsidR="00A522A0" w:rsidRDefault="00FE19EE" w:rsidP="00A522A0">
      <w:pPr>
        <w:spacing w:line="360" w:lineRule="auto"/>
        <w:ind w:firstLineChars="200" w:firstLine="420"/>
        <w:rPr>
          <w:szCs w:val="21"/>
        </w:rPr>
      </w:pPr>
      <w:r>
        <w:rPr>
          <w:rFonts w:hint="eastAsia"/>
          <w:szCs w:val="21"/>
        </w:rPr>
        <w:t>25</w:t>
      </w:r>
      <w:r>
        <w:rPr>
          <w:rFonts w:hint="eastAsia"/>
          <w:szCs w:val="21"/>
        </w:rPr>
        <w:t>日下午，习近平来到岙山国家战略石油储备基地视察。他走上眺望平台，俯瞰已投入使用和正在建设的储油设施，听取舟山江海联运服务和岙山石油岛总体规划介绍，详细了解基地运行和发展建设情况，并同管理人员和工程技术人员亲切交谈。习近平表示，运筹好国家战略石油储备要精心谋划、建立系统预案。他要求基地严格管理制度，切实提高安全隐患排查和安全问题处置能力。</w:t>
      </w:r>
    </w:p>
    <w:p w:rsidR="00A522A0" w:rsidRDefault="00FE19EE" w:rsidP="00A522A0">
      <w:pPr>
        <w:spacing w:line="360" w:lineRule="auto"/>
        <w:ind w:firstLineChars="200" w:firstLine="420"/>
        <w:rPr>
          <w:szCs w:val="21"/>
        </w:rPr>
      </w:pPr>
      <w:r>
        <w:rPr>
          <w:rFonts w:hint="eastAsia"/>
          <w:szCs w:val="21"/>
        </w:rPr>
        <w:t>在长宏国际船舶修造有限公司，习近平考察了</w:t>
      </w:r>
      <w:r>
        <w:rPr>
          <w:rFonts w:hint="eastAsia"/>
          <w:szCs w:val="21"/>
        </w:rPr>
        <w:t>30</w:t>
      </w:r>
      <w:r>
        <w:rPr>
          <w:rFonts w:hint="eastAsia"/>
          <w:szCs w:val="21"/>
        </w:rPr>
        <w:t>万吨船坞作业码头，在码头坞门察看了正在制造的</w:t>
      </w:r>
      <w:r>
        <w:rPr>
          <w:rFonts w:hint="eastAsia"/>
          <w:szCs w:val="21"/>
        </w:rPr>
        <w:t>25</w:t>
      </w:r>
      <w:r>
        <w:rPr>
          <w:rFonts w:hint="eastAsia"/>
          <w:szCs w:val="21"/>
        </w:rPr>
        <w:t>万吨级矿砂船和正在修理的大型货轮，肯定他们重点瞄准国际市场，在海洋工程制造、船舶修造、船舶拆解、二手船交易、金属资源利用等方面所进行的探索和取得的成效。工人们看到总书记来了，纷纷走上前来向总书记问好，习近平迎上去同他们一一握手。习近平强调，一个企业只要找准市场，把资金、技术、管理等各方面要素配置好，把各类人才使用好，就完全可以后来居上，在优胜劣汰的激烈竞争中建立自己的优势。习近平鼓</w:t>
      </w:r>
      <w:r>
        <w:rPr>
          <w:rFonts w:hint="eastAsia"/>
          <w:szCs w:val="21"/>
        </w:rPr>
        <w:lastRenderedPageBreak/>
        <w:t>励他们不断提高企业核心竞争力，为壮大我国海洋工程制造业作出积极贡献。</w:t>
      </w:r>
    </w:p>
    <w:p w:rsidR="00A522A0" w:rsidRDefault="00FE19EE" w:rsidP="00A522A0">
      <w:pPr>
        <w:spacing w:line="360" w:lineRule="auto"/>
        <w:ind w:firstLineChars="200" w:firstLine="420"/>
        <w:rPr>
          <w:szCs w:val="21"/>
        </w:rPr>
      </w:pPr>
      <w:r>
        <w:rPr>
          <w:rFonts w:hint="eastAsia"/>
          <w:szCs w:val="21"/>
        </w:rPr>
        <w:t>定海区干（览加石旁）镇新建社区环境优美、庭院错落，形成鲜明特色。下午</w:t>
      </w:r>
      <w:r>
        <w:rPr>
          <w:rFonts w:hint="eastAsia"/>
          <w:szCs w:val="21"/>
        </w:rPr>
        <w:t>5</w:t>
      </w:r>
      <w:r>
        <w:rPr>
          <w:rFonts w:hint="eastAsia"/>
          <w:szCs w:val="21"/>
        </w:rPr>
        <w:t>时许，习近平来到这里，了解城乡统筹发展和社区文化建设情况。在社区群众艺术创作中心，一幅幅色彩斑斓、充满生活气息的渔民画和一件件精美实用的手工艺品吸引着总书记，习近平频频驻足欣赏，向正在绘画、刻版的几位村民和艺术学校实习生询问创作感受，称赞他们心灵手巧。得知这些工艺美术作品陆续有了较好的市场，增加了村民收入，习近平很高兴。</w:t>
      </w:r>
    </w:p>
    <w:p w:rsidR="00A522A0" w:rsidRDefault="00FE19EE" w:rsidP="00A522A0">
      <w:pPr>
        <w:spacing w:line="360" w:lineRule="auto"/>
        <w:ind w:firstLineChars="200" w:firstLine="420"/>
        <w:rPr>
          <w:szCs w:val="21"/>
        </w:rPr>
      </w:pPr>
      <w:r>
        <w:rPr>
          <w:rFonts w:hint="eastAsia"/>
          <w:szCs w:val="21"/>
        </w:rPr>
        <w:t>在以开办农家乐为主业的村民袁其忠家里，习近平察看院落、客厅、餐厅，同一家人算客流账、收入账，随后同一家人和村民代表围坐一起促膝交谈。大家争着向总书记介绍，他们利用自然优势发展乡村旅游等特色产业，收入普遍比过去明显增加、日子越过越好，习近平表示，这里是一个天然大氧吧，是“美丽经济”，印证了绿水青山就是金山银山的道理。习近平指出，提高城乡发展一体化水平，要把解放和发展农村社会生产力、改善和提高广大农民群众生活水平作为根本的政策取向，加快形成以工促农、以城带乡、工农互惠、城乡一体的工农城乡关系。离开社区时，闻讯赶来的群众齐声高呼：“总书记，您好！”“总书记，感谢您！”习近平向他们回致谢意，握手告别。</w:t>
      </w:r>
    </w:p>
    <w:p w:rsidR="00A522A0" w:rsidRDefault="00FE19EE" w:rsidP="00A522A0">
      <w:pPr>
        <w:spacing w:line="360" w:lineRule="auto"/>
        <w:ind w:firstLineChars="200" w:firstLine="420"/>
        <w:rPr>
          <w:szCs w:val="21"/>
        </w:rPr>
      </w:pPr>
      <w:r>
        <w:rPr>
          <w:rFonts w:hint="eastAsia"/>
          <w:szCs w:val="21"/>
        </w:rPr>
        <w:t>26</w:t>
      </w:r>
      <w:r>
        <w:rPr>
          <w:rFonts w:hint="eastAsia"/>
          <w:szCs w:val="21"/>
        </w:rPr>
        <w:t>日下午，习近平考察了杭州城市建设。他来到杭州城市规划展览馆，看沙盘，观视频，听介绍，了解近年来杭州城市发展特别是新城区建设情况，对杭州确立并不断实现城市功能更全、生态环境更美、人民生活更好的目标表示肯定。随后，习近平来到钱江新城城市阳台观看钱江两岸的新城风貌。看到一旁群众设立的自愿捐书借书的“漂流书亭”，习近平表示这种文化传播方式有特点。现场群众热烈欢迎总书记的到来，习近平同他们亲切交谈，祝他们幸福快乐。</w:t>
      </w:r>
    </w:p>
    <w:p w:rsidR="00A522A0" w:rsidRDefault="00FE19EE" w:rsidP="00A522A0">
      <w:pPr>
        <w:spacing w:line="360" w:lineRule="auto"/>
        <w:ind w:firstLineChars="200" w:firstLine="420"/>
        <w:rPr>
          <w:szCs w:val="21"/>
        </w:rPr>
      </w:pPr>
      <w:r>
        <w:rPr>
          <w:rFonts w:hint="eastAsia"/>
          <w:szCs w:val="21"/>
        </w:rPr>
        <w:t>离开钱江新城，习近平又来到杭州海康威视数字技术股份有限公司，察看产品展示和研发中心，对他们拥有业内领先的自主核心技术表示肯定。习近平指出，企业持续发展之基、市场制胜之道在于创新，各类企业都要把创新牢牢抓住，不断增加创新研发投入，加强创新平台建设，培养创新人才队伍，促进创新链、产业链、市场需求有机衔接，争当创新驱动发展先行军。习近平对簇拥在身边的年轻科研人员表示，人才是最为宝贵的资源，只要用好人才，充分发挥创新优势，我们国家的发展事业就大有希望，中华民族伟大复兴就指日可待。</w:t>
      </w:r>
    </w:p>
    <w:p w:rsidR="00A522A0" w:rsidRDefault="00FE19EE" w:rsidP="00A522A0">
      <w:pPr>
        <w:spacing w:line="360" w:lineRule="auto"/>
        <w:ind w:firstLineChars="200" w:firstLine="420"/>
        <w:rPr>
          <w:szCs w:val="21"/>
        </w:rPr>
      </w:pPr>
      <w:r>
        <w:rPr>
          <w:rFonts w:hint="eastAsia"/>
          <w:szCs w:val="21"/>
        </w:rPr>
        <w:t>考察期间，习近平听取了浙江省委和省政府工作汇报，对浙江经济社会发展取得的成绩和各项工作给予肯定。他希望浙江努力在提高全面建成小康社会水平上更进一步，在推进改革开放和社会主义现代化建设中更快一步，继续发挥先行和示范作用。</w:t>
      </w:r>
    </w:p>
    <w:p w:rsidR="00A522A0" w:rsidRDefault="00FE19EE" w:rsidP="00A522A0">
      <w:pPr>
        <w:spacing w:line="360" w:lineRule="auto"/>
        <w:ind w:firstLineChars="200" w:firstLine="420"/>
        <w:rPr>
          <w:szCs w:val="21"/>
        </w:rPr>
      </w:pPr>
      <w:r>
        <w:rPr>
          <w:rFonts w:hint="eastAsia"/>
          <w:szCs w:val="21"/>
        </w:rPr>
        <w:t>习近平指出，我国经济发展已经进入新常态，如何适应和引领新常态，我们的认识和实</w:t>
      </w:r>
      <w:r>
        <w:rPr>
          <w:rFonts w:hint="eastAsia"/>
          <w:szCs w:val="21"/>
        </w:rPr>
        <w:lastRenderedPageBreak/>
        <w:t>践刚刚起步，有的方面还没有破题，需要广泛探索。关键是要保持战略定力，应势而谋，深入研究管用的措施和办法。改革是推动发展的制胜法宝。路总是有的，路就在脚下，关键是要通过变革打通道路，释放经济发展潜力。各级领导干部要加强调研，在实践中深化规律性认识，努力在调研中吃透情况、把准脉搏，在调研中指导工作、解决问题。</w:t>
      </w:r>
    </w:p>
    <w:p w:rsidR="00A522A0" w:rsidRDefault="00FE19EE" w:rsidP="00A522A0">
      <w:pPr>
        <w:spacing w:line="360" w:lineRule="auto"/>
        <w:ind w:firstLineChars="200" w:firstLine="420"/>
        <w:rPr>
          <w:szCs w:val="21"/>
        </w:rPr>
      </w:pPr>
      <w:r>
        <w:rPr>
          <w:rFonts w:hint="eastAsia"/>
          <w:szCs w:val="21"/>
        </w:rPr>
        <w:t>习近平强调，一个好的社会，既要充满活力，又要和谐有序。社会建设要以共建共享为基本原则，在体制机制、制度政策上系统谋划，从保障和改善民生做起，坚持群众想什么、我们就干什么，既尽力而为又量力而行，多一些雪中送炭，使各项工作都做到愿望和效果相统一。要加强对领导干部的法治教育，对社会领域出现的各种问题，要善于运用法治思维和法治方式来解决。要乐见群众用法、支持群众用法，使人民群众成为社会主义法治的忠实崇尚者、自觉遵守者、坚定捍卫者。</w:t>
      </w:r>
    </w:p>
    <w:p w:rsidR="00A522A0" w:rsidRDefault="00FE19EE" w:rsidP="00A522A0">
      <w:pPr>
        <w:spacing w:line="360" w:lineRule="auto"/>
        <w:ind w:firstLineChars="200" w:firstLine="420"/>
        <w:rPr>
          <w:szCs w:val="21"/>
        </w:rPr>
      </w:pPr>
      <w:r>
        <w:rPr>
          <w:rFonts w:hint="eastAsia"/>
          <w:szCs w:val="21"/>
        </w:rPr>
        <w:t>习近平指出，从严治党是一个永恒课题，党要管党丝毫不能松懈，从严治党一刻不能放松。要坚持标本兼治，加大治本的工作力度，严格按照纪律和法律的尺度，把执法和执纪贯通起来。对一些干部在工作中出现的问题，要采取有针对性的措施加以解决。属于能力不足的，就要加强培训，加强实践锻炼，加强总结提高；属于担当精神缺乏的，就要明确责任、加强督查；属于不作为的，就要严肃批评教育，认真执纪问责。要从健全工作目标责任制入手，使每个岗位都职责和分工清晰、每项工作都程序和目标清晰、每项奖惩都认定和执行清晰，促使广大干部勤奋敬业、勇于担当、甘于奉献。“三严三实”专题教育要突出问题导向，贯彻从严要求，既巩固和扩大从严治党成果，又有效解决党的建设面临的新问题。</w:t>
      </w:r>
    </w:p>
    <w:p w:rsidR="00A522A0" w:rsidRDefault="00FE19EE" w:rsidP="00A522A0">
      <w:pPr>
        <w:spacing w:line="360" w:lineRule="auto"/>
        <w:ind w:firstLineChars="200" w:firstLine="420"/>
        <w:rPr>
          <w:szCs w:val="21"/>
        </w:rPr>
      </w:pPr>
      <w:r>
        <w:rPr>
          <w:rFonts w:hint="eastAsia"/>
          <w:szCs w:val="21"/>
        </w:rPr>
        <w:t>王沪宁、栗战书和中央有关部门负责同志陪同考察。</w:t>
      </w:r>
    </w:p>
    <w:p w:rsidR="00A522A0" w:rsidRDefault="00A522A0" w:rsidP="00A522A0">
      <w:pPr>
        <w:spacing w:line="360" w:lineRule="auto"/>
        <w:ind w:firstLineChars="200" w:firstLine="420"/>
        <w:rPr>
          <w:szCs w:val="21"/>
        </w:rPr>
      </w:pPr>
    </w:p>
    <w:p w:rsidR="00A522A0" w:rsidRDefault="00FE19EE" w:rsidP="00A522A0">
      <w:pPr>
        <w:spacing w:line="360" w:lineRule="auto"/>
        <w:ind w:firstLineChars="200" w:firstLine="420"/>
        <w:jc w:val="right"/>
        <w:rPr>
          <w:szCs w:val="21"/>
        </w:rPr>
      </w:pPr>
      <w:r>
        <w:rPr>
          <w:rFonts w:hint="eastAsia"/>
          <w:szCs w:val="21"/>
        </w:rPr>
        <w:t>（来源：《新华网》</w:t>
      </w:r>
      <w:r w:rsidR="00FF4556">
        <w:rPr>
          <w:rFonts w:hint="eastAsia"/>
          <w:szCs w:val="21"/>
        </w:rPr>
        <w:t xml:space="preserve"> </w:t>
      </w:r>
      <w:r w:rsidR="00FF4556">
        <w:rPr>
          <w:rFonts w:hint="eastAsia"/>
          <w:szCs w:val="21"/>
        </w:rPr>
        <w:t>记者</w:t>
      </w:r>
      <w:r w:rsidR="00FF4556">
        <w:rPr>
          <w:rFonts w:hint="eastAsia"/>
          <w:szCs w:val="21"/>
        </w:rPr>
        <w:t>:</w:t>
      </w:r>
      <w:r w:rsidR="00FF4556">
        <w:rPr>
          <w:rFonts w:hint="eastAsia"/>
          <w:szCs w:val="21"/>
        </w:rPr>
        <w:t>霍小光</w:t>
      </w:r>
      <w:r>
        <w:rPr>
          <w:rFonts w:hint="eastAsia"/>
          <w:szCs w:val="21"/>
        </w:rPr>
        <w:t>）</w:t>
      </w:r>
    </w:p>
    <w:p w:rsidR="00A522A0" w:rsidRDefault="00FE19EE">
      <w:pPr>
        <w:widowControl/>
        <w:spacing w:line="360" w:lineRule="auto"/>
        <w:jc w:val="left"/>
        <w:rPr>
          <w:rFonts w:ascii="微软雅黑" w:eastAsia="微软雅黑" w:hAnsi="微软雅黑" w:cs="宋体"/>
          <w:color w:val="000000"/>
          <w:kern w:val="0"/>
          <w:sz w:val="24"/>
          <w:szCs w:val="24"/>
        </w:rPr>
      </w:pPr>
      <w:r>
        <w:rPr>
          <w:rFonts w:ascii="微软雅黑" w:eastAsia="微软雅黑" w:hAnsi="微软雅黑"/>
          <w:color w:val="000000"/>
        </w:rPr>
        <w:br w:type="page"/>
      </w:r>
    </w:p>
    <w:p w:rsidR="00A522A0" w:rsidRDefault="00FE19EE">
      <w:pPr>
        <w:pStyle w:val="1"/>
        <w:spacing w:before="0" w:beforeAutospacing="0" w:after="0" w:afterAutospacing="0" w:line="360" w:lineRule="auto"/>
        <w:jc w:val="center"/>
        <w:rPr>
          <w:rFonts w:ascii="Times New Roman" w:hAnsi="Times New Roman"/>
          <w:kern w:val="2"/>
          <w:sz w:val="30"/>
          <w:szCs w:val="30"/>
        </w:rPr>
      </w:pPr>
      <w:bookmarkStart w:id="88" w:name="_Toc25911"/>
      <w:r>
        <w:rPr>
          <w:rFonts w:ascii="Times New Roman" w:hAnsi="Times New Roman" w:hint="eastAsia"/>
          <w:kern w:val="2"/>
          <w:sz w:val="30"/>
          <w:szCs w:val="30"/>
        </w:rPr>
        <w:lastRenderedPageBreak/>
        <w:t>严以律己</w:t>
      </w:r>
      <w:r>
        <w:rPr>
          <w:rFonts w:ascii="Times New Roman" w:hAnsi="Times New Roman" w:hint="eastAsia"/>
          <w:kern w:val="2"/>
          <w:sz w:val="30"/>
          <w:szCs w:val="30"/>
        </w:rPr>
        <w:t xml:space="preserve"> </w:t>
      </w:r>
      <w:r>
        <w:rPr>
          <w:rFonts w:ascii="Times New Roman" w:hAnsi="Times New Roman" w:hint="eastAsia"/>
          <w:kern w:val="2"/>
          <w:sz w:val="30"/>
          <w:szCs w:val="30"/>
        </w:rPr>
        <w:t>领导干部成事之要</w:t>
      </w:r>
      <w:bookmarkEnd w:id="88"/>
    </w:p>
    <w:p w:rsidR="00A522A0" w:rsidRDefault="00A522A0">
      <w:pPr>
        <w:pStyle w:val="1"/>
        <w:spacing w:before="0" w:beforeAutospacing="0" w:after="0" w:afterAutospacing="0" w:line="360" w:lineRule="auto"/>
        <w:jc w:val="center"/>
        <w:rPr>
          <w:rFonts w:ascii="Times New Roman" w:hAnsi="Times New Roman"/>
          <w:kern w:val="2"/>
          <w:sz w:val="30"/>
          <w:szCs w:val="30"/>
        </w:rPr>
      </w:pPr>
    </w:p>
    <w:p w:rsidR="00A522A0" w:rsidRDefault="00FE19EE">
      <w:pPr>
        <w:widowControl/>
        <w:spacing w:line="360" w:lineRule="auto"/>
        <w:ind w:firstLineChars="200" w:firstLine="420"/>
        <w:jc w:val="left"/>
        <w:rPr>
          <w:rFonts w:ascii="宋体" w:hAnsi="宋体" w:cs="宋体"/>
          <w:color w:val="2B2B2B"/>
          <w:kern w:val="0"/>
          <w:szCs w:val="21"/>
        </w:rPr>
      </w:pPr>
      <w:r>
        <w:rPr>
          <w:rFonts w:ascii="宋体" w:hAnsi="宋体" w:cs="宋体" w:hint="eastAsia"/>
          <w:color w:val="2B2B2B"/>
          <w:kern w:val="0"/>
          <w:szCs w:val="21"/>
        </w:rPr>
        <w:t>习近平总书记在“三严三实”的重要论述中对严以律己提出了明确要求，就是要心存敬畏、手握戒尺，慎独慎微、勤于自省，遵守党纪国法，严守政治规矩，做到为政清廉。严以律己是对古今修己正身之道的凝练和提升，是新形势下加强党的思想政治建设和作风建设的重要原则，为党员干部指明了立身之本、为政之基，是领导干部成事之要。</w:t>
      </w:r>
    </w:p>
    <w:p w:rsidR="00A522A0" w:rsidRDefault="00FE19EE">
      <w:pPr>
        <w:widowControl/>
        <w:spacing w:line="360" w:lineRule="auto"/>
        <w:ind w:firstLineChars="200" w:firstLine="420"/>
        <w:jc w:val="left"/>
        <w:rPr>
          <w:rFonts w:ascii="宋体" w:hAnsi="宋体" w:cs="宋体"/>
          <w:color w:val="2B2B2B"/>
          <w:kern w:val="0"/>
          <w:szCs w:val="21"/>
        </w:rPr>
      </w:pPr>
      <w:r>
        <w:rPr>
          <w:rFonts w:ascii="宋体" w:hAnsi="宋体" w:cs="宋体" w:hint="eastAsia"/>
          <w:color w:val="2B2B2B"/>
          <w:kern w:val="0"/>
          <w:szCs w:val="21"/>
        </w:rPr>
        <w:t>严以律己是增强组织战斗力的重要基础，内化于党的建设始终。一方面，严以律己融汇在党的血脉里，是共产党人优秀的政治基因。中华民族自古就有严以律己的优良传统，“吾日三省吾身”“归咎于身，刻己自责”“善禁者，先禁其身而后人”，讲的都是这个道理。我们党是先进文化的传承者，从诞生之日起，就把严以律己作为一条重要标准，对每一个党员提出要求。从井冈山到延安，从西柏坡到北京，90多年间，我们党之所以能始终成为国家和民族事业的坚强领导核心，带领全国人民在革命、建设、改革中取得一个又一个胜利，离不开严明的纪律和规矩。另一方面，严以律己也体现了党的建设的时代要求，是永葆党的先进性、纯洁性的内在保证。我们党有8700多万党员，党员干部能否严以律己，关乎人心向背，影响政治生态与发展大局。当前，党员干部队伍中存在一些突出问题，有的丧失了共产党人应有的政治本色，有的漠视党纪国法，有的在“糖衣炮弹”前翻船落马，表现不一而足，但根子就是在理想信念上偏了方向，在严以律己上出了偏差。</w:t>
      </w:r>
    </w:p>
    <w:p w:rsidR="00A522A0" w:rsidRDefault="00FE19EE">
      <w:pPr>
        <w:widowControl/>
        <w:spacing w:line="360" w:lineRule="auto"/>
        <w:ind w:firstLineChars="200" w:firstLine="420"/>
        <w:jc w:val="left"/>
        <w:rPr>
          <w:rFonts w:ascii="宋体" w:hAnsi="宋体" w:cs="宋体"/>
          <w:color w:val="2B2B2B"/>
          <w:kern w:val="0"/>
          <w:szCs w:val="21"/>
        </w:rPr>
      </w:pPr>
      <w:r>
        <w:rPr>
          <w:rFonts w:ascii="宋体" w:hAnsi="宋体" w:cs="宋体" w:hint="eastAsia"/>
          <w:color w:val="2B2B2B"/>
          <w:kern w:val="0"/>
          <w:szCs w:val="21"/>
        </w:rPr>
        <w:t>党员干部做到严以律己，本质在于正确对待个人私欲与党性原则，关键就在面对各种诱惑时保持政治定力、守住法纪底线、把好私德关口。</w:t>
      </w:r>
    </w:p>
    <w:p w:rsidR="00A522A0" w:rsidRDefault="00FE19EE">
      <w:pPr>
        <w:widowControl/>
        <w:spacing w:line="360" w:lineRule="auto"/>
        <w:ind w:firstLineChars="200" w:firstLine="420"/>
        <w:jc w:val="left"/>
        <w:rPr>
          <w:rFonts w:ascii="宋体" w:hAnsi="宋体" w:cs="宋体"/>
          <w:color w:val="2B2B2B"/>
          <w:kern w:val="0"/>
          <w:szCs w:val="21"/>
        </w:rPr>
      </w:pPr>
      <w:r>
        <w:rPr>
          <w:rFonts w:ascii="宋体" w:hAnsi="宋体" w:cs="宋体" w:hint="eastAsia"/>
          <w:color w:val="2B2B2B"/>
          <w:kern w:val="0"/>
          <w:szCs w:val="21"/>
        </w:rPr>
        <w:t>一是以党纪国法为规，做清正廉洁的干净人。严守党的纪律是对党员干部的基本要求。一个政党，如果没有铁的纪律，就会成为一盘散沙，就会丧失战斗力和生命力。作为党员干部，首先要树立政治纪律和政治规矩的意识，始终保持清醒坚定的政治立场，模范遵守党章，坚决维护纪律，在政治上讲忠诚、在组织上讲纪律、在行动上讲原则，始终站在党的立场上想问题、办事情。</w:t>
      </w:r>
    </w:p>
    <w:p w:rsidR="00A522A0" w:rsidRDefault="00FE19EE">
      <w:pPr>
        <w:widowControl/>
        <w:spacing w:line="360" w:lineRule="auto"/>
        <w:ind w:firstLineChars="200" w:firstLine="420"/>
        <w:jc w:val="left"/>
        <w:rPr>
          <w:rFonts w:ascii="宋体" w:hAnsi="宋体" w:cs="宋体"/>
          <w:color w:val="2B2B2B"/>
          <w:kern w:val="0"/>
          <w:szCs w:val="21"/>
        </w:rPr>
      </w:pPr>
      <w:r>
        <w:rPr>
          <w:rFonts w:ascii="宋体" w:hAnsi="宋体" w:cs="宋体" w:hint="eastAsia"/>
          <w:color w:val="2B2B2B"/>
          <w:kern w:val="0"/>
          <w:szCs w:val="21"/>
        </w:rPr>
        <w:t>严守法律规定是做人为政的根本底线。少数党员干部知法犯法、执法犯法，违法行为触目惊心，破坏了党的形象，也给自己带来了灭顶之灾。严守法律规定，就要筑牢正确的权力观、地位观、利益观，心存敬畏、手握戒尺，决不搞以言代法、以权压法、权利交易，始终做到清廉自守、干干净净。</w:t>
      </w:r>
    </w:p>
    <w:p w:rsidR="00A522A0" w:rsidRDefault="00FE19EE">
      <w:pPr>
        <w:widowControl/>
        <w:spacing w:line="360" w:lineRule="auto"/>
        <w:ind w:firstLineChars="200" w:firstLine="420"/>
        <w:jc w:val="left"/>
        <w:rPr>
          <w:rFonts w:ascii="宋体" w:hAnsi="宋体" w:cs="宋体"/>
          <w:color w:val="2B2B2B"/>
          <w:kern w:val="0"/>
          <w:szCs w:val="21"/>
        </w:rPr>
      </w:pPr>
      <w:r>
        <w:rPr>
          <w:rFonts w:ascii="宋体" w:hAnsi="宋体" w:cs="宋体" w:hint="eastAsia"/>
          <w:color w:val="2B2B2B"/>
          <w:kern w:val="0"/>
          <w:szCs w:val="21"/>
        </w:rPr>
        <w:lastRenderedPageBreak/>
        <w:t>二是以知行合一为要，做对党忠诚的老实人。对党绝对忠诚是严以律己的核心。现在，党员干部中有少数“两面人”，价值观扭曲、人格分裂、表里不一，大搞政治投机主义，伪装清廉、伪装纯洁、伪装正直，对组织演两面派，对群众唱双簧戏，用假面具掩盖肮脏的灵魂和丑恶的行为，成为“口言善，身行恶”的“国妖”。党员干部严以律己，不仅要看说什么，更要看怎么做。严以律己不是一句口号、一种伪饰，只有真正内化于心，才能做到外化于行，体现到工作和生活的各个方面。</w:t>
      </w:r>
    </w:p>
    <w:p w:rsidR="00A522A0" w:rsidRDefault="00FE19EE">
      <w:pPr>
        <w:widowControl/>
        <w:spacing w:line="360" w:lineRule="auto"/>
        <w:ind w:firstLineChars="200" w:firstLine="420"/>
        <w:jc w:val="left"/>
        <w:rPr>
          <w:rFonts w:ascii="宋体" w:hAnsi="宋体" w:cs="宋体"/>
          <w:color w:val="2B2B2B"/>
          <w:kern w:val="0"/>
          <w:szCs w:val="21"/>
        </w:rPr>
      </w:pPr>
      <w:r>
        <w:rPr>
          <w:rFonts w:ascii="宋体" w:hAnsi="宋体" w:cs="宋体" w:hint="eastAsia"/>
          <w:color w:val="2B2B2B"/>
          <w:kern w:val="0"/>
          <w:szCs w:val="21"/>
        </w:rPr>
        <w:t>三是以自重自省为戒，做防微杜渐的明白人。要做到慎独。“莫见乎隐，莫显乎微，故君子慎其独也。”东汉杨震“暮夜却金”的故事被奉为典范，以“天知，地知”对应“你知，我知”，告诉我们“举头三尺有神明”，做人为官就要心中有戒、心中有畏。在公众视线之外，在没有监督的情况下能不能正确对待利益诱惑，能不能坚定自守，考验着每一个党员领导干部做人从政的底线。做到慎独，根基在坚定理想信念。心有所向，方能行有所止。想清楚入党为什么、权力做什么的问题，真正做到一尘不染、一身正气。</w:t>
      </w:r>
    </w:p>
    <w:p w:rsidR="00A522A0" w:rsidRDefault="00FE19EE">
      <w:pPr>
        <w:widowControl/>
        <w:spacing w:line="360" w:lineRule="auto"/>
        <w:ind w:firstLineChars="200" w:firstLine="420"/>
        <w:jc w:val="left"/>
        <w:rPr>
          <w:rFonts w:ascii="宋体" w:hAnsi="宋体" w:cs="宋体"/>
          <w:color w:val="2B2B2B"/>
          <w:kern w:val="0"/>
          <w:szCs w:val="21"/>
        </w:rPr>
      </w:pPr>
      <w:r>
        <w:rPr>
          <w:rFonts w:ascii="宋体" w:hAnsi="宋体" w:cs="宋体" w:hint="eastAsia"/>
          <w:color w:val="2B2B2B"/>
          <w:kern w:val="0"/>
          <w:szCs w:val="21"/>
        </w:rPr>
        <w:t>要做到慎微。“积羽沉舟，群轻折轴。”大节与小节从来都是相互统一、互为依存的。有的党员干部认为，一些人情往来的小事算不上什么。但须知“小者大之渐，微者著之萌”，有多少干部是从一顿饭、两杯酒、几张卡开始，渐渐滑向了贪污腐败的深渊。对党员干部来说，在如何对待权力、利益的问题上，从来就没有小事，只有谨记万事皆有初，当遇到“第一次”，听到“下不为例”的时候，坚决守住防线，才能让“病毒”无机可乘。</w:t>
      </w:r>
    </w:p>
    <w:p w:rsidR="00A522A0" w:rsidRDefault="00FE19EE">
      <w:pPr>
        <w:widowControl/>
        <w:spacing w:line="360" w:lineRule="auto"/>
        <w:ind w:firstLineChars="200" w:firstLine="420"/>
        <w:jc w:val="right"/>
        <w:rPr>
          <w:color w:val="898989"/>
          <w:spacing w:val="15"/>
          <w:sz w:val="18"/>
          <w:szCs w:val="18"/>
          <w:shd w:val="clear" w:color="auto" w:fill="FFFFFF"/>
        </w:rPr>
      </w:pPr>
      <w:r>
        <w:rPr>
          <w:rFonts w:ascii="宋体" w:hAnsi="宋体" w:cs="宋体" w:hint="eastAsia"/>
          <w:color w:val="2B2B2B"/>
          <w:kern w:val="0"/>
          <w:szCs w:val="21"/>
        </w:rPr>
        <w:t>四是以接受监督为镜，做检身修德的清醒人。“观于明镜，则瑕疵不滞于躯；听于直言，则过行不累于身”。党员干部严以律己，很重要的一点就是自觉接受党内监督、社会监督和群众监督，以他律促进自律。要正确认识监督。党员干部特别是领导干部手中有一定权力，权力不见阳光就会滋生细菌，就会变质。监督不是跟自己过不去，而是一种约束，更是一种保护。有了监督，就可以在自律之上再加一把“锁”。如果排斥监督，一意孤行，出了问题，犯了错误，则悔之晚矣。要敢于接受监督。接受监督难免会碰到“痛处”，自己可能不那么舒服，这就需要有一心为公的勇气，有广泛纳谏的胸怀。把自己的言行暴露在公众之下，用“言者无罪，闻者足戒”“有则改之，无则加勉”的态度对待监督，才能听到真话，发现问题，不断完善自己。要善于接受监督。随着信息传媒的发展，党员干部一些很小的事情也可能在很短时间内引发广泛关注。出了问题想捂住很难，只有主动接受监督，该公开的信息及时公开，本着实事求是、为民负责的态度予以正确引导，方能为我们的事业不断增添正能量。（来源：《光明日报》 作者：陈燕楠）</w:t>
      </w:r>
      <w:r>
        <w:rPr>
          <w:rFonts w:hint="eastAsia"/>
          <w:color w:val="898989"/>
          <w:spacing w:val="15"/>
          <w:sz w:val="18"/>
          <w:szCs w:val="18"/>
          <w:shd w:val="clear" w:color="auto" w:fill="FFFFFF"/>
        </w:rPr>
        <w:br w:type="page"/>
      </w:r>
    </w:p>
    <w:p w:rsidR="00A522A0" w:rsidRDefault="00FE19EE">
      <w:pPr>
        <w:pStyle w:val="1"/>
        <w:spacing w:before="0" w:beforeAutospacing="0" w:after="0" w:afterAutospacing="0" w:line="360" w:lineRule="auto"/>
        <w:jc w:val="center"/>
        <w:rPr>
          <w:rFonts w:ascii="Times New Roman" w:hAnsi="Times New Roman"/>
          <w:kern w:val="2"/>
          <w:sz w:val="30"/>
          <w:szCs w:val="30"/>
        </w:rPr>
      </w:pPr>
      <w:bookmarkStart w:id="89" w:name="_Toc3462"/>
      <w:r>
        <w:rPr>
          <w:rFonts w:ascii="Times New Roman" w:hAnsi="Times New Roman" w:hint="eastAsia"/>
          <w:kern w:val="2"/>
          <w:sz w:val="30"/>
          <w:szCs w:val="30"/>
        </w:rPr>
        <w:lastRenderedPageBreak/>
        <w:t>做人要实，做对党忠诚的老实人</w:t>
      </w:r>
      <w:bookmarkEnd w:id="89"/>
    </w:p>
    <w:p w:rsidR="00A522A0" w:rsidRDefault="00A522A0">
      <w:pPr>
        <w:pStyle w:val="1"/>
        <w:spacing w:before="0" w:beforeAutospacing="0" w:after="0" w:afterAutospacing="0" w:line="360" w:lineRule="auto"/>
        <w:jc w:val="center"/>
        <w:rPr>
          <w:rFonts w:ascii="Times New Roman" w:hAnsi="Times New Roman"/>
          <w:kern w:val="2"/>
          <w:sz w:val="30"/>
          <w:szCs w:val="30"/>
        </w:rPr>
      </w:pPr>
    </w:p>
    <w:p w:rsidR="00A522A0" w:rsidRDefault="00FE19EE" w:rsidP="00FF4556">
      <w:pPr>
        <w:widowControl/>
        <w:spacing w:line="360" w:lineRule="auto"/>
        <w:ind w:firstLineChars="200" w:firstLine="420"/>
        <w:jc w:val="left"/>
        <w:rPr>
          <w:rFonts w:ascii="宋体" w:hAnsi="宋体" w:cs="宋体"/>
          <w:color w:val="2B2B2B"/>
          <w:kern w:val="0"/>
          <w:szCs w:val="21"/>
        </w:rPr>
      </w:pPr>
      <w:r>
        <w:rPr>
          <w:rFonts w:ascii="宋体" w:hAnsi="宋体" w:cs="宋体" w:hint="eastAsia"/>
          <w:color w:val="2B2B2B"/>
          <w:kern w:val="0"/>
          <w:szCs w:val="21"/>
        </w:rPr>
        <w:t>坚持和发展中国特色社会主义，开辟中国特色社会主义新境界，是当代中国共产党人的庄严使命，全党同志必须贯彻落实习近平总书记关于严以修身、严以用权、严以律己和谋事要实、创业要实、做人要实的要求，团结带领人民群众，为协调推进“四个全面”战略布局和实现中华民族伟大复兴的中国梦而奋斗。其中，“做人要实”就是一项基本的要求，并集中反映出党员干部的道德修养和党性自觉，体现出领导能力和工作水平，事关党的建设和事业发展。</w:t>
      </w:r>
    </w:p>
    <w:p w:rsidR="00A522A0" w:rsidRDefault="00FE19EE" w:rsidP="00FF4556">
      <w:pPr>
        <w:widowControl/>
        <w:spacing w:line="360" w:lineRule="auto"/>
        <w:ind w:firstLineChars="200" w:firstLine="422"/>
        <w:jc w:val="left"/>
        <w:rPr>
          <w:rFonts w:ascii="宋体" w:hAnsi="宋体" w:cs="宋体"/>
          <w:color w:val="2B2B2B"/>
          <w:kern w:val="0"/>
          <w:szCs w:val="21"/>
        </w:rPr>
      </w:pPr>
      <w:r>
        <w:rPr>
          <w:rFonts w:ascii="宋体" w:hAnsi="宋体" w:cs="宋体" w:hint="eastAsia"/>
          <w:b/>
          <w:bCs/>
          <w:color w:val="2B2B2B"/>
          <w:kern w:val="0"/>
        </w:rPr>
        <w:t>“做人要实”的核心是忠诚于党和人民的事业</w:t>
      </w:r>
    </w:p>
    <w:p w:rsidR="00A522A0" w:rsidRDefault="00FE19EE" w:rsidP="00FF4556">
      <w:pPr>
        <w:widowControl/>
        <w:spacing w:line="360" w:lineRule="auto"/>
        <w:ind w:firstLineChars="200" w:firstLine="420"/>
        <w:jc w:val="left"/>
        <w:rPr>
          <w:rFonts w:ascii="宋体" w:hAnsi="宋体" w:cs="宋体"/>
          <w:color w:val="2B2B2B"/>
          <w:kern w:val="0"/>
          <w:szCs w:val="21"/>
        </w:rPr>
      </w:pPr>
      <w:r>
        <w:rPr>
          <w:rFonts w:ascii="宋体" w:hAnsi="宋体" w:cs="宋体" w:hint="eastAsia"/>
          <w:color w:val="2B2B2B"/>
          <w:kern w:val="0"/>
          <w:szCs w:val="21"/>
        </w:rPr>
        <w:t>做人要实，内涵丰富。习近平同志指出：“做人要实，就是要对党、对人民、对同志忠诚老实，做老实人、说老实话、干老实事，襟怀坦白，公道正派。”笔者认为，总书记关于“做人要实”的要求主要包括三个方面的内容：</w:t>
      </w:r>
    </w:p>
    <w:p w:rsidR="00A522A0" w:rsidRDefault="00FE19EE" w:rsidP="00FF4556">
      <w:pPr>
        <w:widowControl/>
        <w:spacing w:line="360" w:lineRule="auto"/>
        <w:ind w:firstLineChars="200" w:firstLine="420"/>
        <w:jc w:val="left"/>
        <w:rPr>
          <w:rFonts w:ascii="宋体" w:hAnsi="宋体" w:cs="宋体"/>
          <w:color w:val="2B2B2B"/>
          <w:kern w:val="0"/>
          <w:szCs w:val="21"/>
        </w:rPr>
      </w:pPr>
      <w:r>
        <w:rPr>
          <w:rFonts w:ascii="宋体" w:hAnsi="宋体" w:cs="宋体" w:hint="eastAsia"/>
          <w:color w:val="2B2B2B"/>
          <w:kern w:val="0"/>
          <w:szCs w:val="21"/>
        </w:rPr>
        <w:t>一是对党、对人民忠诚老实。这是建立党内相互信任、增强党内团结、维护党的铁的纪律的需要。党的干部不同于一般党员，是党的骨干，干部对于党的事业负有重大的责任，应该成为一般党员和群众的模范。这就要求党员干部必须自觉地与以习近平同志为总书记的党中央保持高度一致，对党、对人民一心一意、真心诚意、全心全意，甘当螺丝钉、甘做铺路石、甘为孺子牛。</w:t>
      </w:r>
    </w:p>
    <w:p w:rsidR="00A522A0" w:rsidRDefault="00FE19EE" w:rsidP="00FF4556">
      <w:pPr>
        <w:widowControl/>
        <w:spacing w:line="360" w:lineRule="auto"/>
        <w:ind w:firstLineChars="200" w:firstLine="420"/>
        <w:jc w:val="left"/>
        <w:rPr>
          <w:rFonts w:ascii="宋体" w:hAnsi="宋体" w:cs="宋体"/>
          <w:color w:val="2B2B2B"/>
          <w:kern w:val="0"/>
          <w:szCs w:val="21"/>
        </w:rPr>
      </w:pPr>
      <w:r>
        <w:rPr>
          <w:rFonts w:ascii="宋体" w:hAnsi="宋体" w:cs="宋体" w:hint="eastAsia"/>
          <w:color w:val="2B2B2B"/>
          <w:kern w:val="0"/>
          <w:szCs w:val="21"/>
        </w:rPr>
        <w:t>二是做老实人、说老实话、干老实事。这既是中华民族的传统美德，又是共产党人的时代要求。做人要实首先要讲诚信。诚实守信，也是新时期社会主义核心价值观的内在要求，作为工人阶级和中华民族的先进分子，党员干部无论何时何地都要做诚实守信的模范，“做群众的模范”。正如陈云同志强调的，“群众常常根据我们党员的行动来测量我们的党，所以党员无论在何时何地的一举一动，都必须给非党群众一种好的影响，使他们更加信仰我党，更加敬重我党”。</w:t>
      </w:r>
    </w:p>
    <w:p w:rsidR="00A522A0" w:rsidRDefault="00FE19EE" w:rsidP="00FF4556">
      <w:pPr>
        <w:widowControl/>
        <w:spacing w:line="360" w:lineRule="auto"/>
        <w:ind w:firstLineChars="200" w:firstLine="420"/>
        <w:jc w:val="left"/>
        <w:rPr>
          <w:rFonts w:ascii="宋体" w:hAnsi="宋体" w:cs="宋体"/>
          <w:color w:val="2B2B2B"/>
          <w:kern w:val="0"/>
          <w:szCs w:val="21"/>
        </w:rPr>
      </w:pPr>
      <w:r>
        <w:rPr>
          <w:rFonts w:ascii="宋体" w:hAnsi="宋体" w:cs="宋体" w:hint="eastAsia"/>
          <w:color w:val="2B2B2B"/>
          <w:kern w:val="0"/>
          <w:szCs w:val="21"/>
        </w:rPr>
        <w:t>三是襟怀坦白、公道正派。这就要求党员干部既坚持原则，又充满为民情怀；既严格要求自己，又宽宏大量、包容他人；既公道做事，又正派做人。正如毛泽东同志强调的，“一个共产党员，应该是襟怀坦白，忠实、积极，以革命利益为第一生命，以个人利益服从革命利益。”襟怀坦白、公道正派体现出共产党人的崇高精神境界，表现了领导干部团结同志共创伟业的能力和水平。这三个方面，相互联系，内在统一，而对共产党员特别是党员领导干</w:t>
      </w:r>
      <w:r>
        <w:rPr>
          <w:rFonts w:ascii="宋体" w:hAnsi="宋体" w:cs="宋体" w:hint="eastAsia"/>
          <w:color w:val="2B2B2B"/>
          <w:kern w:val="0"/>
          <w:szCs w:val="21"/>
        </w:rPr>
        <w:lastRenderedPageBreak/>
        <w:t>部而言，对党忠诚是首要的、第一位的，既关系党的事业和人民福祉，也关系个人政治生命和前途命运。</w:t>
      </w:r>
    </w:p>
    <w:p w:rsidR="00A522A0" w:rsidRDefault="00FE19EE" w:rsidP="00FF4556">
      <w:pPr>
        <w:widowControl/>
        <w:spacing w:line="360" w:lineRule="auto"/>
        <w:ind w:firstLineChars="200" w:firstLine="422"/>
        <w:jc w:val="left"/>
        <w:rPr>
          <w:rFonts w:ascii="宋体" w:hAnsi="宋体" w:cs="宋体"/>
          <w:color w:val="2B2B2B"/>
          <w:kern w:val="0"/>
          <w:szCs w:val="21"/>
        </w:rPr>
      </w:pPr>
      <w:r>
        <w:rPr>
          <w:rFonts w:ascii="宋体" w:hAnsi="宋体" w:cs="宋体" w:hint="eastAsia"/>
          <w:b/>
          <w:bCs/>
          <w:color w:val="2B2B2B"/>
          <w:kern w:val="0"/>
        </w:rPr>
        <w:t>“做人要实”有助于推动党和人民的事业大步前进</w:t>
      </w:r>
    </w:p>
    <w:p w:rsidR="00A522A0" w:rsidRDefault="00FE19EE" w:rsidP="00FF4556">
      <w:pPr>
        <w:widowControl/>
        <w:spacing w:line="360" w:lineRule="auto"/>
        <w:ind w:firstLineChars="200" w:firstLine="420"/>
        <w:jc w:val="left"/>
        <w:rPr>
          <w:rFonts w:ascii="宋体" w:hAnsi="宋体" w:cs="宋体"/>
          <w:color w:val="2B2B2B"/>
          <w:kern w:val="0"/>
          <w:szCs w:val="21"/>
        </w:rPr>
      </w:pPr>
      <w:r>
        <w:rPr>
          <w:rFonts w:ascii="宋体" w:hAnsi="宋体" w:cs="宋体" w:hint="eastAsia"/>
          <w:color w:val="2B2B2B"/>
          <w:kern w:val="0"/>
          <w:szCs w:val="21"/>
        </w:rPr>
        <w:t>党员干部做人要实，对于我们党的建设和党的事业具有巨大的推动作用。</w:t>
      </w:r>
    </w:p>
    <w:p w:rsidR="00A522A0" w:rsidRDefault="00FE19EE" w:rsidP="00FF4556">
      <w:pPr>
        <w:widowControl/>
        <w:spacing w:line="360" w:lineRule="auto"/>
        <w:ind w:firstLineChars="200" w:firstLine="420"/>
        <w:jc w:val="left"/>
        <w:rPr>
          <w:rFonts w:ascii="宋体" w:hAnsi="宋体" w:cs="宋体"/>
          <w:color w:val="2B2B2B"/>
          <w:kern w:val="0"/>
          <w:szCs w:val="21"/>
        </w:rPr>
      </w:pPr>
      <w:r>
        <w:rPr>
          <w:rFonts w:ascii="宋体" w:hAnsi="宋体" w:cs="宋体" w:hint="eastAsia"/>
          <w:color w:val="2B2B2B"/>
          <w:kern w:val="0"/>
          <w:szCs w:val="21"/>
        </w:rPr>
        <w:t>第一，党员干部做到对党忠诚老实，就会树牢马克思主义的思想信仰，坚定中国特色社会主义的理想信念，坚决贯彻党的路线方针政策和重大决策部署，认真落实党的民主集中制的组织原则，模范遵守党的纪律，这样，各级党组织的战斗堡垒作用和党员的先锋模范作用就能充分发挥，党的领导力和战斗力就会大大增强。</w:t>
      </w:r>
    </w:p>
    <w:p w:rsidR="00A522A0" w:rsidRDefault="00FE19EE" w:rsidP="00FF4556">
      <w:pPr>
        <w:widowControl/>
        <w:spacing w:line="360" w:lineRule="auto"/>
        <w:ind w:firstLineChars="200" w:firstLine="420"/>
        <w:jc w:val="left"/>
        <w:rPr>
          <w:rFonts w:ascii="宋体" w:hAnsi="宋体" w:cs="宋体"/>
          <w:color w:val="2B2B2B"/>
          <w:kern w:val="0"/>
          <w:szCs w:val="21"/>
        </w:rPr>
      </w:pPr>
      <w:r>
        <w:rPr>
          <w:rFonts w:ascii="宋体" w:hAnsi="宋体" w:cs="宋体" w:hint="eastAsia"/>
          <w:color w:val="2B2B2B"/>
          <w:kern w:val="0"/>
          <w:szCs w:val="21"/>
        </w:rPr>
        <w:t>第二，党员干部做到对同志坦诚真实，我们工作中的分歧矛盾就会因相互信任而容易化解，就能做到相互支持和相互关心；批评和自我批评的武器就会因彼此坦诚而产生更好效果，党内团结和党的凝聚力就会大大增强，推动党的事业健康发展的良好政治生态就能形成。</w:t>
      </w:r>
    </w:p>
    <w:p w:rsidR="00A522A0" w:rsidRDefault="00FE19EE" w:rsidP="00FF4556">
      <w:pPr>
        <w:widowControl/>
        <w:spacing w:line="360" w:lineRule="auto"/>
        <w:ind w:firstLineChars="200" w:firstLine="420"/>
        <w:jc w:val="left"/>
        <w:rPr>
          <w:rFonts w:ascii="宋体" w:hAnsi="宋体" w:cs="宋体"/>
          <w:color w:val="2B2B2B"/>
          <w:kern w:val="0"/>
          <w:szCs w:val="21"/>
        </w:rPr>
      </w:pPr>
      <w:r>
        <w:rPr>
          <w:rFonts w:ascii="宋体" w:hAnsi="宋体" w:cs="宋体" w:hint="eastAsia"/>
          <w:color w:val="2B2B2B"/>
          <w:kern w:val="0"/>
          <w:szCs w:val="21"/>
        </w:rPr>
        <w:t>第三，党员干部做到对群众亲近平实，经常深入基层、深入群众、深入实际，就能与群众打成一片，深入地体察民情、了解民意、集中民智，解决群众最关注、最切身的利益问题，群众就愿意接近、信任我们、依靠我们，党群、干群关系就会更加密切，党的感召力和影响力就能大大增强，从而将人民群众更紧密地团结在党的周围，汇聚起推进党的伟大事业的无穷力量。</w:t>
      </w:r>
    </w:p>
    <w:p w:rsidR="00A522A0" w:rsidRDefault="00FE19EE" w:rsidP="00FF4556">
      <w:pPr>
        <w:widowControl/>
        <w:spacing w:line="360" w:lineRule="auto"/>
        <w:ind w:firstLineChars="200" w:firstLine="420"/>
        <w:jc w:val="left"/>
        <w:rPr>
          <w:rFonts w:ascii="宋体" w:hAnsi="宋体" w:cs="宋体"/>
          <w:color w:val="2B2B2B"/>
          <w:kern w:val="0"/>
          <w:szCs w:val="21"/>
        </w:rPr>
      </w:pPr>
      <w:r>
        <w:rPr>
          <w:rFonts w:ascii="宋体" w:hAnsi="宋体" w:cs="宋体" w:hint="eastAsia"/>
          <w:color w:val="2B2B2B"/>
          <w:kern w:val="0"/>
          <w:szCs w:val="21"/>
        </w:rPr>
        <w:t>第四，党员干部做到对事业求真务实，就能从根本上杜绝“形象工程”、“政绩工程”等一切形式主义“花架子”，做决策，做工作就能从实际情况出发，从人民群众愿望出发，从事业发展需要出发。就能在实际工作中说实话，做实事，求实效，脚踏实地，真抓实干，以突出的工作业绩积极推进“四个全面”战略布局，一步步向着民族复兴的伟大梦想成功迈进。</w:t>
      </w:r>
    </w:p>
    <w:p w:rsidR="00A522A0" w:rsidRDefault="00FE19EE" w:rsidP="00FF4556">
      <w:pPr>
        <w:widowControl/>
        <w:spacing w:line="360" w:lineRule="auto"/>
        <w:ind w:firstLineChars="200" w:firstLine="422"/>
        <w:jc w:val="left"/>
        <w:rPr>
          <w:rFonts w:ascii="宋体" w:hAnsi="宋体" w:cs="宋体"/>
          <w:color w:val="2B2B2B"/>
          <w:kern w:val="0"/>
          <w:szCs w:val="21"/>
        </w:rPr>
      </w:pPr>
      <w:r>
        <w:rPr>
          <w:rFonts w:ascii="宋体" w:hAnsi="宋体" w:cs="宋体" w:hint="eastAsia"/>
          <w:b/>
          <w:bCs/>
          <w:color w:val="2B2B2B"/>
          <w:kern w:val="0"/>
        </w:rPr>
        <w:t>切实改进作风，夯实“做人要实”的基础</w:t>
      </w:r>
    </w:p>
    <w:p w:rsidR="00A522A0" w:rsidRDefault="00FE19EE" w:rsidP="00FF4556">
      <w:pPr>
        <w:widowControl/>
        <w:spacing w:line="360" w:lineRule="auto"/>
        <w:ind w:firstLineChars="200" w:firstLine="420"/>
        <w:jc w:val="left"/>
        <w:rPr>
          <w:rFonts w:ascii="宋体" w:hAnsi="宋体" w:cs="宋体"/>
          <w:color w:val="2B2B2B"/>
          <w:kern w:val="0"/>
          <w:szCs w:val="21"/>
        </w:rPr>
      </w:pPr>
      <w:r>
        <w:rPr>
          <w:rFonts w:ascii="宋体" w:hAnsi="宋体" w:cs="宋体" w:hint="eastAsia"/>
          <w:color w:val="2B2B2B"/>
          <w:kern w:val="0"/>
          <w:szCs w:val="21"/>
        </w:rPr>
        <w:t>习近平同志指出：“老实做人、做老实人，是共产党员先进性的内在要求，是领导干部‘官德’的外在表现，也是我们党的一贯主张。”全体党员干部要自觉加强理论学习、党性教育、实践锻炼，在事业发展中锤炼自己、修为自己、提升自己，夯实“做人要实”的基础。</w:t>
      </w:r>
    </w:p>
    <w:p w:rsidR="00A522A0" w:rsidRDefault="00FE19EE" w:rsidP="00FF4556">
      <w:pPr>
        <w:widowControl/>
        <w:spacing w:line="360" w:lineRule="auto"/>
        <w:ind w:firstLineChars="200" w:firstLine="420"/>
        <w:jc w:val="left"/>
        <w:rPr>
          <w:rFonts w:ascii="宋体" w:hAnsi="宋体" w:cs="宋体"/>
          <w:color w:val="2B2B2B"/>
          <w:kern w:val="0"/>
          <w:szCs w:val="21"/>
        </w:rPr>
      </w:pPr>
      <w:r>
        <w:rPr>
          <w:rFonts w:ascii="宋体" w:hAnsi="宋体" w:cs="宋体" w:hint="eastAsia"/>
          <w:color w:val="2B2B2B"/>
          <w:kern w:val="0"/>
          <w:szCs w:val="21"/>
        </w:rPr>
        <w:t>一是树立党员意识，坚定思想信仰。全党同志要时刻牢记自己共产党员的身份，常铸忠诚之“魂”，勤补信仰之“钙”。党员干部要牢固树立党章意识，自觉用党章规范自己的一言一行，在任何情况下都要做到政治信仰不变、政治立场不移、政治方向不偏，在重大考验面前保持政治定力，在大是大非面前立场坚定，在急难重任面前勇挑重担，在糖衣炮弹面前经得住诱惑。在工作实践中，要坚决维护中央权威，自觉在思想上政治上行动上与党中央保</w:t>
      </w:r>
      <w:r>
        <w:rPr>
          <w:rFonts w:ascii="宋体" w:hAnsi="宋体" w:cs="宋体" w:hint="eastAsia"/>
          <w:color w:val="2B2B2B"/>
          <w:kern w:val="0"/>
          <w:szCs w:val="21"/>
        </w:rPr>
        <w:lastRenderedPageBreak/>
        <w:t>持高度一致；要履职尽责勇担当，无论在日常工作还是在关键时刻，都要用实际行动来证明忠诚和信仰；要遵纪守法讲规矩，做到令行禁止、一切行动听党指挥，“做到忠诚于组织，任何时候都与党同心同德”。</w:t>
      </w:r>
    </w:p>
    <w:p w:rsidR="00A522A0" w:rsidRDefault="00FE19EE" w:rsidP="00FF4556">
      <w:pPr>
        <w:widowControl/>
        <w:spacing w:line="360" w:lineRule="auto"/>
        <w:ind w:firstLineChars="200" w:firstLine="420"/>
        <w:jc w:val="left"/>
        <w:rPr>
          <w:rFonts w:ascii="宋体" w:hAnsi="宋体" w:cs="宋体"/>
          <w:color w:val="2B2B2B"/>
          <w:kern w:val="0"/>
          <w:szCs w:val="21"/>
        </w:rPr>
      </w:pPr>
      <w:r>
        <w:rPr>
          <w:rFonts w:ascii="宋体" w:hAnsi="宋体" w:cs="宋体" w:hint="eastAsia"/>
          <w:color w:val="2B2B2B"/>
          <w:kern w:val="0"/>
          <w:szCs w:val="21"/>
        </w:rPr>
        <w:t>二是树立科学态度，遵循客观规律。党员干部做人要实，就要坚持实事求是的思想路线，以创新精神和科学态度去认识、把握和遵循客观规律。在工作实践中，要深入调查研究，深刻认识和准确把握党执政规律、社会主义建设规律和人类社会发展规律，在纷繁复杂的形势下带领人民走对路，避免犯颠覆性的错误；要科学把握规律，不断增强工作的科学性、预见性、主动性，使领导和决策体现时代性、把握规律性、富于创造性，不断打开工作新局面；要正确运用规律，不提不切实际的口号，不提超越阶段的目标，不做不切实际的事情，坚持对党负责、对人民负责、对事业负责的统一，按照客观规律做决策，办事情。</w:t>
      </w:r>
    </w:p>
    <w:p w:rsidR="00A522A0" w:rsidRDefault="00FE19EE" w:rsidP="00FF4556">
      <w:pPr>
        <w:widowControl/>
        <w:spacing w:line="360" w:lineRule="auto"/>
        <w:ind w:firstLineChars="200" w:firstLine="420"/>
        <w:jc w:val="left"/>
        <w:rPr>
          <w:rFonts w:ascii="宋体" w:hAnsi="宋体" w:cs="宋体"/>
          <w:color w:val="2B2B2B"/>
          <w:kern w:val="0"/>
          <w:szCs w:val="21"/>
        </w:rPr>
      </w:pPr>
      <w:r>
        <w:rPr>
          <w:rFonts w:ascii="宋体" w:hAnsi="宋体" w:cs="宋体" w:hint="eastAsia"/>
          <w:color w:val="2B2B2B"/>
          <w:kern w:val="0"/>
          <w:szCs w:val="21"/>
        </w:rPr>
        <w:t>三是树立群众观点，密切联系群众。党员干部做人要实，就要深深植根群众，依靠群众，注重实践。在工作实践中，要“心”入群众，心里始终装着群众，时时处处维护群众利益，踏踏实实为群众做看得见、摸得着、感受得到的实事好事；要“身”入群众，真正缩短与群众的距离，真切了解群众所思所想所盼，知民情、解民忧、贴民心；要“情”入群众，真心实意同群众交朋友，生活上与群众走近，感情上与群众拉近，作风上与群众靠近，把群众当成家人，把群众的事当成家事，把群众工作当成家业，带着真心办实事，带着感情谋实利。</w:t>
      </w:r>
    </w:p>
    <w:p w:rsidR="00A522A0" w:rsidRDefault="00FE19EE" w:rsidP="00FF4556">
      <w:pPr>
        <w:widowControl/>
        <w:spacing w:line="360" w:lineRule="auto"/>
        <w:ind w:firstLineChars="200" w:firstLine="420"/>
        <w:jc w:val="left"/>
        <w:rPr>
          <w:rFonts w:ascii="宋体" w:hAnsi="宋体" w:cs="宋体"/>
          <w:color w:val="2B2B2B"/>
          <w:kern w:val="0"/>
          <w:szCs w:val="21"/>
        </w:rPr>
      </w:pPr>
      <w:r>
        <w:rPr>
          <w:rFonts w:ascii="宋体" w:hAnsi="宋体" w:cs="宋体" w:hint="eastAsia"/>
          <w:color w:val="2B2B2B"/>
          <w:kern w:val="0"/>
          <w:szCs w:val="21"/>
        </w:rPr>
        <w:t>四是树立实干精神，注重工作实效。党员干部做人要实，既要有“绝知此事要躬行”的自知自觉，也要有“俯首甘为孺子牛”的任劳任怨，更要有“咬定青山不放松”的坚韧不拔。在工作实践中，要大力弘扬“两个务必”的西柏坡精神，做到实事求是、开拓创新，谦虚谨慎、艰苦奋斗、不断开辟事业发展新天地；要做讲真理、坚持实事求是、勇于担当、奋发有为的老实人，不做讲面子、信奉实用主义、缺乏能力、庸碌无为的老好人；要善始善终、善做善成，把工作的落脚点和着力点放到办实事、求实效上。（作者系河北省社会科学院院长）</w:t>
      </w:r>
    </w:p>
    <w:p w:rsidR="00A522A0" w:rsidRDefault="00A522A0" w:rsidP="00FF4556">
      <w:pPr>
        <w:widowControl/>
        <w:spacing w:line="360" w:lineRule="auto"/>
        <w:ind w:firstLineChars="200" w:firstLine="420"/>
        <w:jc w:val="left"/>
        <w:rPr>
          <w:rFonts w:ascii="宋体" w:hAnsi="宋体" w:cs="宋体"/>
          <w:color w:val="2B2B2B"/>
          <w:kern w:val="0"/>
          <w:szCs w:val="21"/>
        </w:rPr>
      </w:pPr>
    </w:p>
    <w:p w:rsidR="00A522A0" w:rsidRDefault="00FE19EE">
      <w:pPr>
        <w:widowControl/>
        <w:spacing w:line="360" w:lineRule="auto"/>
        <w:ind w:firstLineChars="200" w:firstLine="420"/>
        <w:jc w:val="right"/>
        <w:rPr>
          <w:rFonts w:ascii="宋体" w:hAnsi="宋体" w:cs="宋体"/>
          <w:color w:val="2B2B2B"/>
          <w:kern w:val="0"/>
          <w:szCs w:val="21"/>
        </w:rPr>
      </w:pPr>
      <w:r>
        <w:rPr>
          <w:rFonts w:ascii="宋体" w:hAnsi="宋体" w:cs="宋体" w:hint="eastAsia"/>
          <w:color w:val="2B2B2B"/>
          <w:kern w:val="0"/>
          <w:szCs w:val="21"/>
        </w:rPr>
        <w:t>（来源：《光明日报》作者：郭金平）</w:t>
      </w:r>
    </w:p>
    <w:p w:rsidR="00A522A0" w:rsidRDefault="00FE19EE">
      <w:pPr>
        <w:widowControl/>
        <w:spacing w:line="360" w:lineRule="auto"/>
        <w:ind w:firstLineChars="200" w:firstLine="420"/>
        <w:jc w:val="left"/>
        <w:rPr>
          <w:rFonts w:ascii="宋体" w:hAnsi="宋体" w:cs="宋体"/>
          <w:color w:val="2B2B2B"/>
          <w:kern w:val="0"/>
          <w:szCs w:val="21"/>
        </w:rPr>
      </w:pPr>
      <w:r>
        <w:rPr>
          <w:rFonts w:ascii="宋体" w:hAnsi="宋体" w:cs="宋体" w:hint="eastAsia"/>
          <w:color w:val="2B2B2B"/>
          <w:kern w:val="0"/>
          <w:szCs w:val="21"/>
        </w:rPr>
        <w:br w:type="page"/>
      </w:r>
    </w:p>
    <w:p w:rsidR="00A522A0" w:rsidRDefault="00FE19EE">
      <w:pPr>
        <w:widowControl/>
        <w:spacing w:line="360" w:lineRule="auto"/>
        <w:jc w:val="center"/>
        <w:outlineLvl w:val="0"/>
        <w:rPr>
          <w:rFonts w:ascii="Times New Roman" w:hAnsi="Times New Roman" w:cs="宋体"/>
          <w:b/>
          <w:bCs/>
          <w:sz w:val="30"/>
          <w:szCs w:val="30"/>
        </w:rPr>
      </w:pPr>
      <w:r>
        <w:rPr>
          <w:rFonts w:ascii="Times New Roman" w:hAnsi="Times New Roman" w:cs="宋体" w:hint="eastAsia"/>
          <w:b/>
          <w:bCs/>
          <w:sz w:val="30"/>
          <w:szCs w:val="30"/>
        </w:rPr>
        <w:lastRenderedPageBreak/>
        <w:t>党员干部要作严以修身表率</w:t>
      </w:r>
    </w:p>
    <w:p w:rsidR="00A522A0" w:rsidRDefault="00A522A0">
      <w:pPr>
        <w:widowControl/>
        <w:spacing w:line="360" w:lineRule="auto"/>
        <w:jc w:val="left"/>
        <w:rPr>
          <w:rFonts w:ascii="宋体" w:hAnsi="宋体" w:cs="宋体"/>
          <w:color w:val="999999"/>
          <w:kern w:val="0"/>
          <w:sz w:val="18"/>
          <w:szCs w:val="18"/>
        </w:rPr>
      </w:pPr>
    </w:p>
    <w:p w:rsidR="00A522A0" w:rsidRDefault="00FE19EE" w:rsidP="00FF4556">
      <w:pPr>
        <w:widowControl/>
        <w:spacing w:line="360" w:lineRule="auto"/>
        <w:ind w:firstLineChars="200" w:firstLine="420"/>
        <w:jc w:val="left"/>
        <w:rPr>
          <w:rFonts w:ascii="宋体" w:hAnsi="宋体" w:cs="宋体"/>
          <w:color w:val="2B2B2B"/>
          <w:kern w:val="0"/>
          <w:szCs w:val="21"/>
        </w:rPr>
      </w:pPr>
      <w:r>
        <w:rPr>
          <w:rFonts w:ascii="宋体" w:hAnsi="宋体" w:cs="宋体" w:hint="eastAsia"/>
          <w:color w:val="2B2B2B"/>
          <w:kern w:val="0"/>
          <w:szCs w:val="21"/>
        </w:rPr>
        <w:t>习近平总书记指出：“严以修身,就是要加强党性修养，坚定理想信念，提升道德境界，追求高尚情操，自觉远离低级趣味，自觉抵制歪风邪气。”所谓“修齐治平”，只有修身齐家才能治国平天下，修身被认为是生命的支点、立业的起点、行道的重点。对党员领导干部来说，修身是立身之基、从政之道、成事之要。严以修身，核心在于修心，前提在于修学，本质在于修德，关键在于修行，目的在于修为。这既是正心修身的思想守则，也是干事创业的行动准则。党员领导干部唯有严以修身，把党性修养内化于心，把理想信念外化于行，才能炼就“金刚不坏之身”。</w:t>
      </w:r>
    </w:p>
    <w:p w:rsidR="00A522A0" w:rsidRDefault="00FE19EE" w:rsidP="00FF4556">
      <w:pPr>
        <w:widowControl/>
        <w:spacing w:line="360" w:lineRule="auto"/>
        <w:ind w:firstLineChars="200" w:firstLine="420"/>
        <w:jc w:val="left"/>
        <w:rPr>
          <w:rFonts w:ascii="宋体" w:hAnsi="宋体" w:cs="宋体"/>
          <w:color w:val="2B2B2B"/>
          <w:kern w:val="0"/>
          <w:szCs w:val="21"/>
        </w:rPr>
      </w:pPr>
      <w:r>
        <w:rPr>
          <w:rFonts w:ascii="宋体" w:hAnsi="宋体" w:cs="宋体" w:hint="eastAsia"/>
          <w:color w:val="2B2B2B"/>
          <w:kern w:val="0"/>
          <w:szCs w:val="21"/>
        </w:rPr>
        <w:t>要严以修心。严以修身，重在修心。言为心声，行为心愿。对党员干部来说，修心就是要加强党性锻炼，修炼理想信念。为此，党员干部要深入学习中国特色社会主义理论体系和习近平总书记系列重要讲话精神，自觉践行社会主义核心价值观，把好理想信念这个“总开关”，努力用中国特色社会主义理论体系和习近平总书记系列重要讲话精神武装头脑、指导实践、推动工作，做到在思想上与党同心、政治上与党同德、行动上与党同向。要坚持深学深悟、真学真懂、真信真用，做到心中有党不忘恩、心中有民不忘本、心中有责不懈怠、心中有戒不妄为。要坚持细照细查、自省自觉，用“心中有党之镜”，看自己是否具有在党忧党、在党为党的自觉；用“心中有民之镜”，看自己是否具有忠于人民、为民服务的自觉；用“心中有责之镜”，看自己是否具有恪尽职守、尽职尽责的自觉；用“党章党规之镜”，看自己是否具有清正清廉、廉洁自律的自觉。要用先进模范激励自己，用反面案例警示自己，补足精神之“钙”，筑牢信仰之根，坚守理想不滑坡，坚持信念不动摇，坚定信仰不退步，做到政治信仰不变、政治立场不移、政治方向不偏。</w:t>
      </w:r>
    </w:p>
    <w:p w:rsidR="00A522A0" w:rsidRDefault="00FE19EE" w:rsidP="00FF4556">
      <w:pPr>
        <w:widowControl/>
        <w:spacing w:line="360" w:lineRule="auto"/>
        <w:ind w:firstLineChars="200" w:firstLine="420"/>
        <w:jc w:val="left"/>
        <w:rPr>
          <w:rFonts w:ascii="宋体" w:hAnsi="宋体" w:cs="宋体"/>
          <w:color w:val="2B2B2B"/>
          <w:kern w:val="0"/>
          <w:szCs w:val="21"/>
        </w:rPr>
      </w:pPr>
      <w:r>
        <w:rPr>
          <w:rFonts w:ascii="宋体" w:hAnsi="宋体" w:cs="宋体" w:hint="eastAsia"/>
          <w:color w:val="2B2B2B"/>
          <w:kern w:val="0"/>
          <w:szCs w:val="21"/>
        </w:rPr>
        <w:t>要严以修学。以学修身，既是严以修身的前提，又是严以修身的途径。党员干部应把学习作为一种政治责任，一种精神追求，一种思想境界，坚持以学修身、以学立德、以学求真，做到真学、真懂、真信、真用。真学，就是要带着责任学，联系实际学，带着问题学，把学理论、学政策、学业务、学法规有机结合起来，坚持读原著、学原文、悟原理，做到深学深悟、常学常新。真懂，就是要深刻领会和准确掌握科学理论的重大意义、时代背景、实践基础、历史地位、精神实质和思想精髓，既要弄懂弄通，更要融会贯通，掌握认识、分析和解决问题的立场、观点、方法。真信，就是要增强对习近平总书记系列重要讲话的感情认同、思想认同、理论认同、真理认同，坚定中国特色社会主义道路自信、理论自信、制度自信。</w:t>
      </w:r>
      <w:r>
        <w:rPr>
          <w:rFonts w:ascii="宋体" w:hAnsi="宋体" w:cs="宋体" w:hint="eastAsia"/>
          <w:color w:val="2B2B2B"/>
          <w:kern w:val="0"/>
          <w:szCs w:val="21"/>
        </w:rPr>
        <w:lastRenderedPageBreak/>
        <w:t>真用，就是要自觉运用马克思主义立场观点方法改造主观世界，把科学理论转化为推进工作的思想理念、思路对策和政策措施。</w:t>
      </w:r>
    </w:p>
    <w:p w:rsidR="00A522A0" w:rsidRDefault="00FE19EE" w:rsidP="00FF4556">
      <w:pPr>
        <w:widowControl/>
        <w:spacing w:line="360" w:lineRule="auto"/>
        <w:ind w:firstLineChars="200" w:firstLine="420"/>
        <w:jc w:val="left"/>
        <w:rPr>
          <w:rFonts w:ascii="宋体" w:hAnsi="宋体" w:cs="宋体"/>
          <w:color w:val="2B2B2B"/>
          <w:kern w:val="0"/>
          <w:szCs w:val="21"/>
        </w:rPr>
      </w:pPr>
      <w:r>
        <w:rPr>
          <w:rFonts w:ascii="宋体" w:hAnsi="宋体" w:cs="宋体" w:hint="eastAsia"/>
          <w:color w:val="2B2B2B"/>
          <w:kern w:val="0"/>
          <w:szCs w:val="21"/>
        </w:rPr>
        <w:t>要严以修德。严以修身，贵在修德。人无德不立，国无德不兴。我们党选人用人历来强调德才兼备、以德为先。党员干部应坚持“吾日三省吾身”，以德修身、以德立规、以德定行，修养政治品德、社会公德、家庭美德和职业道德，陶冶高尚情操，提高道德境界，保持道德操守，自觉践行社会主义核心价值观；坚持自重、自省、自警、自励，做到慎言、慎行、慎独、慎初、慎微、慎友，自觉远离低级趣味，抵制歪风邪气；严格遵守党章、党规和党纪，自觉遵守思想纪律、政治纪律、组织纪律、廉洁纪律、工作纪律、生活纪律，严以律己，把住操守，守住清廉，抵住诱惑。</w:t>
      </w:r>
    </w:p>
    <w:p w:rsidR="00A522A0" w:rsidRDefault="00FE19EE" w:rsidP="00FF4556">
      <w:pPr>
        <w:widowControl/>
        <w:spacing w:line="360" w:lineRule="auto"/>
        <w:ind w:firstLineChars="200" w:firstLine="420"/>
        <w:jc w:val="left"/>
        <w:rPr>
          <w:rFonts w:ascii="宋体" w:hAnsi="宋体" w:cs="宋体"/>
          <w:color w:val="2B2B2B"/>
          <w:kern w:val="0"/>
          <w:szCs w:val="21"/>
        </w:rPr>
      </w:pPr>
      <w:r>
        <w:rPr>
          <w:rFonts w:ascii="宋体" w:hAnsi="宋体" w:cs="宋体" w:hint="eastAsia"/>
          <w:color w:val="2B2B2B"/>
          <w:kern w:val="0"/>
          <w:szCs w:val="21"/>
        </w:rPr>
        <w:t>要严以修行。修身的关键在修行。善学者智、善行者胜。严以修身，既是一个内化于心的认识过程，更是一个外化于行的实践过程。党员干部要做到知行合一、言行一致，言必信、行必果，既要掌握先进的思想武器，坚守崇高的思想境界，保持高尚的道德情操，更要自觉践行党的宗旨，履行党员义务，勿以善小而不为，勿以恶小而为之。党员领导干部要从一言一行、一点一滴、一举一措修正自己、完善自己、提高自己，形成时时、处处、事事修身修为的良好习惯，以等不起的责任感、慢不得的危机感、坐不住的紧迫感，找准定位，把握机遇，顺势而为，攻坚克难，扎实做好各项工作。</w:t>
      </w:r>
    </w:p>
    <w:p w:rsidR="00A522A0" w:rsidRDefault="00FE19EE" w:rsidP="00FF4556">
      <w:pPr>
        <w:widowControl/>
        <w:spacing w:line="360" w:lineRule="auto"/>
        <w:ind w:firstLineChars="200" w:firstLine="420"/>
        <w:jc w:val="left"/>
        <w:rPr>
          <w:rFonts w:ascii="宋体" w:hAnsi="宋体" w:cs="宋体"/>
          <w:color w:val="2B2B2B"/>
          <w:kern w:val="0"/>
          <w:szCs w:val="21"/>
        </w:rPr>
      </w:pPr>
      <w:r>
        <w:rPr>
          <w:rFonts w:ascii="宋体" w:hAnsi="宋体" w:cs="宋体" w:hint="eastAsia"/>
          <w:color w:val="2B2B2B"/>
          <w:kern w:val="0"/>
          <w:szCs w:val="21"/>
        </w:rPr>
        <w:t>要严以修为。修身的目的在修为，修为的目的在干事。干事才有为，有为才有位。党员干部必须把干好事作为一种政治责任、一种人生追求，努力做到想干事、能干事、敢干事、干成事、不出事。想干事，既是党员干部的愿望所致，也是党员干部的责任使然。想干事才能有作为，对所从事的工作和事业满腔热情、富有激情，工作才能有成效。能干事，既反映出党员干部的思想理论水平,也体现党员干部的实践行动能力。党员干部应积极适应从严治党新要求，顺应经济发展新常态，在学习中提高本领，在实践中增强能力，积极寻求解决矛盾的新思路、新途径、新方法。敢干事，既体现党员干部的精神追求，也体现党员干部的责任担当。无论在什么岗位，能否正视问题、触及矛盾、解决困难，都需要有攻坚克难、排除万难的勇气、“明知山有虎，偏向虎山行”的胆魄和“咬定青山不放松，任尔东西南北风”的坚韧，敢担当敢作为,敢改革敢创新。当然，敢干事不是盲目决策、瞎干蛮干，必须是在掌握实情、把握规律、结合实际基础上求真务实。干成事，既体现党员干部的责任担当，也是党员干部的职责要求。习近平总书记强调：“空谈误国、实干兴邦。”党员干部不论在什么岗位，干什么事情，都要做到善始善终、善做善成。要自觉做到说实话、讲真话，重实际、察实情，谋实事、求实效，真正把实事办好、把好事办实。不出事，是党员干部党性党风党</w:t>
      </w:r>
      <w:r>
        <w:rPr>
          <w:rFonts w:ascii="宋体" w:hAnsi="宋体" w:cs="宋体" w:hint="eastAsia"/>
          <w:color w:val="2B2B2B"/>
          <w:kern w:val="0"/>
          <w:szCs w:val="21"/>
        </w:rPr>
        <w:lastRenderedPageBreak/>
        <w:t>纪的基本底线。权力有任期，清廉无时限。党员干部只有做到严以律己、廉洁自律，清清白白做人，干干净净为官，才能确保既干成事又不出事。要按党性原则办事，在干事中讲党性，在原则中干事情，自觉用法治思维和法治方式行使权力、推进工作。要按科学规律办事，尊重规律，认识规律，把握规律。要按照职责权限办事，讲规矩、重程序，不符合职权范围的事不做，不符合法规制度的事不办。金无足赤，人无完人。干事创业难免会有失误。我们没有理由犯违法违规的错，也不能因为可能失误犯错就不干事、不作为。干前人没有干过的事情，既要敢于创新、敢闯敢试，也要允许失误犯错，允许改正错误。因此，党员干部既要有不怕犯错、不怕失误的精神，也要有敢于担当、敢于改正的勇气，在吸取教训中改进工作。（作者系国家机关事务管理局公共机构节能管理司司长）</w:t>
      </w:r>
    </w:p>
    <w:p w:rsidR="00A522A0" w:rsidRDefault="00A522A0">
      <w:pPr>
        <w:widowControl/>
        <w:spacing w:line="360" w:lineRule="auto"/>
        <w:ind w:firstLineChars="200" w:firstLine="420"/>
        <w:jc w:val="left"/>
        <w:rPr>
          <w:rFonts w:ascii="宋体" w:hAnsi="宋体" w:cs="宋体"/>
          <w:color w:val="2B2B2B"/>
          <w:kern w:val="0"/>
          <w:szCs w:val="21"/>
        </w:rPr>
      </w:pPr>
    </w:p>
    <w:p w:rsidR="00A522A0" w:rsidRDefault="00FE19EE">
      <w:pPr>
        <w:widowControl/>
        <w:spacing w:line="360" w:lineRule="auto"/>
        <w:ind w:firstLineChars="200" w:firstLine="420"/>
        <w:jc w:val="right"/>
        <w:rPr>
          <w:rFonts w:ascii="宋体" w:hAnsi="宋体" w:cs="宋体"/>
          <w:color w:val="2B2B2B"/>
          <w:kern w:val="0"/>
          <w:szCs w:val="21"/>
        </w:rPr>
      </w:pPr>
      <w:r>
        <w:rPr>
          <w:rFonts w:ascii="宋体" w:hAnsi="宋体" w:cs="宋体" w:hint="eastAsia"/>
          <w:color w:val="2B2B2B"/>
          <w:kern w:val="0"/>
          <w:szCs w:val="21"/>
        </w:rPr>
        <w:t>（来源：《中国纪检监察报》 作者：张世良）</w:t>
      </w:r>
    </w:p>
    <w:p w:rsidR="00A522A0" w:rsidRDefault="00A522A0">
      <w:pPr>
        <w:widowControl/>
        <w:spacing w:line="360" w:lineRule="auto"/>
        <w:jc w:val="left"/>
        <w:rPr>
          <w:rFonts w:ascii="微软雅黑" w:eastAsia="微软雅黑" w:hAnsi="微软雅黑" w:cs="宋体"/>
          <w:color w:val="1A2032"/>
          <w:kern w:val="36"/>
          <w:sz w:val="48"/>
          <w:szCs w:val="48"/>
        </w:rPr>
      </w:pPr>
    </w:p>
    <w:p w:rsidR="00A522A0" w:rsidRDefault="00FE19EE">
      <w:pPr>
        <w:pStyle w:val="1"/>
        <w:spacing w:before="0" w:beforeAutospacing="0" w:after="0" w:afterAutospacing="0" w:line="360" w:lineRule="auto"/>
        <w:jc w:val="center"/>
        <w:rPr>
          <w:rFonts w:ascii="Times New Roman" w:hAnsi="Times New Roman"/>
          <w:b w:val="0"/>
          <w:bCs w:val="0"/>
          <w:kern w:val="2"/>
          <w:sz w:val="24"/>
          <w:szCs w:val="24"/>
        </w:rPr>
      </w:pPr>
      <w:r>
        <w:rPr>
          <w:rFonts w:ascii="Times New Roman" w:hAnsi="Times New Roman" w:hint="eastAsia"/>
          <w:b w:val="0"/>
          <w:bCs w:val="0"/>
          <w:kern w:val="2"/>
          <w:sz w:val="24"/>
          <w:szCs w:val="24"/>
        </w:rPr>
        <w:br w:type="page"/>
      </w:r>
    </w:p>
    <w:p w:rsidR="00A522A0" w:rsidRDefault="00FE19EE">
      <w:pPr>
        <w:pStyle w:val="1"/>
        <w:spacing w:before="0" w:beforeAutospacing="0" w:after="0" w:afterAutospacing="0" w:line="360" w:lineRule="auto"/>
        <w:jc w:val="center"/>
        <w:rPr>
          <w:rFonts w:ascii="Times New Roman" w:hAnsi="Times New Roman"/>
          <w:kern w:val="2"/>
          <w:sz w:val="30"/>
          <w:szCs w:val="30"/>
        </w:rPr>
      </w:pPr>
      <w:bookmarkStart w:id="90" w:name="_Toc26961"/>
      <w:r>
        <w:rPr>
          <w:rFonts w:ascii="Times New Roman" w:hAnsi="Times New Roman" w:hint="eastAsia"/>
          <w:kern w:val="2"/>
          <w:sz w:val="30"/>
          <w:szCs w:val="30"/>
        </w:rPr>
        <w:lastRenderedPageBreak/>
        <w:t>心中有党，就是政治的明白人</w:t>
      </w:r>
      <w:bookmarkEnd w:id="90"/>
    </w:p>
    <w:p w:rsidR="00A522A0" w:rsidRDefault="00A522A0">
      <w:pPr>
        <w:pStyle w:val="1"/>
        <w:spacing w:before="0" w:beforeAutospacing="0" w:after="0" w:afterAutospacing="0" w:line="360" w:lineRule="auto"/>
        <w:jc w:val="center"/>
        <w:rPr>
          <w:rFonts w:ascii="Times New Roman" w:hAnsi="Times New Roman"/>
          <w:kern w:val="2"/>
          <w:sz w:val="30"/>
          <w:szCs w:val="30"/>
        </w:rPr>
      </w:pPr>
    </w:p>
    <w:p w:rsidR="00A522A0" w:rsidRDefault="00FE19EE" w:rsidP="00FF4556">
      <w:pPr>
        <w:widowControl/>
        <w:spacing w:line="360" w:lineRule="auto"/>
        <w:ind w:firstLineChars="200" w:firstLine="420"/>
        <w:jc w:val="left"/>
        <w:rPr>
          <w:rFonts w:ascii="宋体" w:hAnsi="宋体" w:cs="宋体"/>
          <w:color w:val="2B2B2B"/>
          <w:kern w:val="0"/>
          <w:szCs w:val="21"/>
        </w:rPr>
      </w:pPr>
      <w:r>
        <w:rPr>
          <w:rFonts w:ascii="宋体" w:hAnsi="宋体" w:cs="宋体" w:hint="eastAsia"/>
          <w:color w:val="2B2B2B"/>
          <w:kern w:val="0"/>
          <w:szCs w:val="21"/>
        </w:rPr>
        <w:t>做政治的明白人，是习近平总书记在会见全国优秀县委书记时对广大县委书记所提四条要求中的第一条。列为第一，可见其地位意义的核心、关键与根本。那么何为政治的明白人，如何做到政治的明白人呢？概而言之，就是要心中有党，明白党的信仰、明白党的战略、明白党的规矩。</w:t>
      </w:r>
    </w:p>
    <w:p w:rsidR="00A522A0" w:rsidRDefault="00FE19EE" w:rsidP="00FF4556">
      <w:pPr>
        <w:widowControl/>
        <w:spacing w:line="360" w:lineRule="auto"/>
        <w:ind w:firstLineChars="200" w:firstLine="420"/>
        <w:jc w:val="left"/>
        <w:rPr>
          <w:rFonts w:ascii="宋体" w:hAnsi="宋体" w:cs="宋体"/>
          <w:color w:val="2B2B2B"/>
          <w:kern w:val="0"/>
          <w:szCs w:val="21"/>
        </w:rPr>
      </w:pPr>
      <w:r>
        <w:rPr>
          <w:rFonts w:ascii="宋体" w:hAnsi="宋体" w:cs="宋体" w:hint="eastAsia"/>
          <w:color w:val="2B2B2B"/>
          <w:kern w:val="0"/>
          <w:szCs w:val="21"/>
        </w:rPr>
        <w:t>明白党的信仰，思想上就有了“主心骨”。对马克思主义的信仰，对社会主义和共产主义的信念，是共产党人的政治灵魂，是共产党人经受住任何考验的精神支柱。心中有宗旨主义、理想信念，就不会失魂落魄，不会得“软骨病”。现在有一些党员干部或“不问苍生问鬼神”烧香拜佛，或跪倒在西方社会所谓“普世价值”的石榴裙下亦步亦趋，皆是不明白党的信仰甚至背离了党的信仰。确实，对于现代世界来说，社会主义社会刚刚破题，共产主义社会尚没有成为现实，反倒是资本主义的发展方式大有铺天盖地的态势。但是理想尚没成为现实不等于就是乌托邦，只要我们真正明白了党的信仰的理论逻辑与实际逻辑、立场选择与价值追求，就会透过资本主义社会表面的繁华看出背后的危机与必然的消亡，透过共产主义运动目前的韬晦看出其必然的胜利与铁的法则，就自然会对党的信仰虔诚而执着、至信而深厚。</w:t>
      </w:r>
    </w:p>
    <w:p w:rsidR="00A522A0" w:rsidRDefault="00FE19EE" w:rsidP="00FF4556">
      <w:pPr>
        <w:widowControl/>
        <w:spacing w:line="360" w:lineRule="auto"/>
        <w:ind w:firstLineChars="200" w:firstLine="420"/>
        <w:jc w:val="left"/>
        <w:rPr>
          <w:rFonts w:ascii="宋体" w:hAnsi="宋体" w:cs="宋体"/>
          <w:color w:val="2B2B2B"/>
          <w:kern w:val="0"/>
          <w:szCs w:val="21"/>
        </w:rPr>
      </w:pPr>
      <w:r>
        <w:rPr>
          <w:rFonts w:ascii="宋体" w:hAnsi="宋体" w:cs="宋体" w:hint="eastAsia"/>
          <w:color w:val="2B2B2B"/>
          <w:kern w:val="0"/>
          <w:szCs w:val="21"/>
        </w:rPr>
        <w:t>明白党的战略，实践中就有了“指南针”。90多年来一代代的中国共产党人为了实践信仰、实现理想，把马克思主义与中国实际相结合、与时代大势相结合、与人民诉求相结合，做出了一系列的战略构建，这是我们发展中国特色社会主义进而实现共产主义的重要实践遵循。特别是“四个全面”作为新一代中国共产党人面向21世纪的战略新构建，更是为实现中华民族伟大复兴中国梦提供了科学遵循、实践指南。明白党的战略，我们就会在应当与可能、理想与现实、未来与当下、根本与权宜等等的矛盾关系中找到平衡点，就会坚决抵制改旗易帜的各种错误主张，自觉纠正超越阶段的错误观念和政策措施，就会从容而不急躁，包容而不糊涂、务实而不短见，用中国特色社会主义道路越走越宽广来证明道路自信，用发展创新的21世纪中国马克思主义来彰显理论自信，用中国特色社会主义制度的更加成熟定型来宣示制度自信。</w:t>
      </w:r>
    </w:p>
    <w:p w:rsidR="00A522A0" w:rsidRDefault="00FE19EE" w:rsidP="00FF4556">
      <w:pPr>
        <w:widowControl/>
        <w:spacing w:line="360" w:lineRule="auto"/>
        <w:ind w:firstLineChars="200" w:firstLine="420"/>
        <w:jc w:val="left"/>
        <w:rPr>
          <w:rFonts w:ascii="宋体" w:hAnsi="宋体" w:cs="宋体"/>
          <w:color w:val="2B2B2B"/>
          <w:kern w:val="0"/>
          <w:szCs w:val="21"/>
        </w:rPr>
      </w:pPr>
      <w:r>
        <w:rPr>
          <w:rFonts w:ascii="宋体" w:hAnsi="宋体" w:cs="宋体" w:hint="eastAsia"/>
          <w:color w:val="2B2B2B"/>
          <w:kern w:val="0"/>
          <w:szCs w:val="21"/>
        </w:rPr>
        <w:t>明白党的规矩，行为时就有了“高压线”。中国共产党是肩负着历史使命、有着8700多万成员的政治组织，必须有严明的政治纪律和政治规矩。讲规矩是对党员干部党性的重要考验，是对党员干部对党忠诚度的重要检验。明白党的规矩，就会知“不能为”，不会在同</w:t>
      </w:r>
      <w:r>
        <w:rPr>
          <w:rFonts w:ascii="宋体" w:hAnsi="宋体" w:cs="宋体" w:hint="eastAsia"/>
          <w:color w:val="2B2B2B"/>
          <w:kern w:val="0"/>
          <w:szCs w:val="21"/>
        </w:rPr>
        <w:lastRenderedPageBreak/>
        <w:t>党中央保持高度一致这个重大原则问题上有丝毫含糊，不会各行其是，不会搞这样那样的变通；明白党的规矩，就会知“所必为”，会正确行使手中的权力，依法用权、秉公用权、廉洁用权，做到心有所畏、言有所戒、行有所止；明白党的规矩，就会知“所应为”，把纪律挺在法律前面，用高标准、严要求来规范行为，让先进与优秀名副其实，用党风引领社风民风。</w:t>
      </w:r>
    </w:p>
    <w:p w:rsidR="00A522A0" w:rsidRDefault="00FE19EE" w:rsidP="00FF4556">
      <w:pPr>
        <w:widowControl/>
        <w:spacing w:line="360" w:lineRule="auto"/>
        <w:ind w:firstLineChars="200" w:firstLine="420"/>
        <w:jc w:val="left"/>
        <w:rPr>
          <w:color w:val="2B2B2B"/>
          <w:szCs w:val="21"/>
        </w:rPr>
      </w:pPr>
      <w:r>
        <w:rPr>
          <w:rFonts w:ascii="宋体" w:hAnsi="宋体" w:cs="宋体" w:hint="eastAsia"/>
          <w:color w:val="2B2B2B"/>
          <w:kern w:val="0"/>
          <w:szCs w:val="21"/>
        </w:rPr>
        <w:t>三个明白归结起来，就是对党绝对忠诚，这忠诚要自觉、坚定、不打折扣，这忠诚要讲业绩、讲奉献、不放空炮。因此，做政治的明白人，不仅是县委书记的首要要求，也是中国共产党所有党员干部的“第一律令”。</w:t>
      </w:r>
      <w:r>
        <w:rPr>
          <w:rFonts w:hint="eastAsia"/>
          <w:color w:val="2B2B2B"/>
          <w:szCs w:val="21"/>
        </w:rPr>
        <w:t>（作者系中央党校教授）</w:t>
      </w:r>
    </w:p>
    <w:p w:rsidR="00A522A0" w:rsidRDefault="00A522A0" w:rsidP="00FF4556">
      <w:pPr>
        <w:widowControl/>
        <w:spacing w:line="360" w:lineRule="auto"/>
        <w:ind w:firstLineChars="200" w:firstLine="420"/>
        <w:jc w:val="left"/>
        <w:rPr>
          <w:color w:val="2B2B2B"/>
          <w:szCs w:val="21"/>
        </w:rPr>
      </w:pPr>
    </w:p>
    <w:p w:rsidR="00A522A0" w:rsidRDefault="00FE19EE">
      <w:pPr>
        <w:widowControl/>
        <w:spacing w:line="360" w:lineRule="auto"/>
        <w:jc w:val="right"/>
        <w:rPr>
          <w:rFonts w:ascii="宋体" w:hAnsi="宋体" w:cs="宋体"/>
          <w:color w:val="2B2B2B"/>
          <w:kern w:val="0"/>
          <w:szCs w:val="21"/>
        </w:rPr>
      </w:pPr>
      <w:r>
        <w:rPr>
          <w:rFonts w:ascii="宋体" w:hAnsi="宋体" w:cs="宋体" w:hint="eastAsia"/>
          <w:color w:val="2B2B2B"/>
          <w:kern w:val="0"/>
          <w:szCs w:val="21"/>
        </w:rPr>
        <w:t>（来源:《光明日报》 作者：辛鸣）</w:t>
      </w:r>
    </w:p>
    <w:p w:rsidR="00A522A0" w:rsidRDefault="00A522A0">
      <w:pPr>
        <w:widowControl/>
        <w:spacing w:line="360" w:lineRule="auto"/>
        <w:jc w:val="left"/>
        <w:rPr>
          <w:rFonts w:ascii="Times New Roman" w:hAnsi="Times New Roman"/>
          <w:b/>
          <w:sz w:val="32"/>
          <w:szCs w:val="32"/>
        </w:rPr>
      </w:pPr>
    </w:p>
    <w:sectPr w:rsidR="00A522A0" w:rsidSect="00A522A0">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A7A" w:rsidRDefault="002C4A7A" w:rsidP="00A522A0">
      <w:r>
        <w:separator/>
      </w:r>
    </w:p>
  </w:endnote>
  <w:endnote w:type="continuationSeparator" w:id="1">
    <w:p w:rsidR="002C4A7A" w:rsidRDefault="002C4A7A" w:rsidP="00A522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行楷">
    <w:altName w:val="微软雅黑"/>
    <w:panose1 w:val="0201080004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2A0" w:rsidRDefault="00A522A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2A0" w:rsidRDefault="00CA2281">
    <w:pPr>
      <w:pStyle w:val="a5"/>
    </w:pPr>
    <w:r>
      <w:pict>
        <v:shapetype id="_x0000_t202" coordsize="21600,21600" o:spt="202" path="m,l,21600r21600,l21600,xe">
          <v:stroke joinstyle="miter"/>
          <v:path gradientshapeok="t" o:connecttype="rect"/>
        </v:shapetype>
        <v:shape id="文本框 4" o:spid="_x0000_s2049" type="#_x0000_t202" style="position:absolute;margin-left:0;margin-top:0;width:2in;height:2in;z-index:251663360;mso-wrap-style:none;mso-position-horizontal:center;mso-position-horizontal-relative:margin" o:preferrelative="t" filled="f" stroked="f">
          <v:textbox style="mso-fit-shape-to-text:t" inset="0,0,0,0">
            <w:txbxContent>
              <w:p w:rsidR="00A522A0" w:rsidRDefault="00CA2281">
                <w:pPr>
                  <w:snapToGrid w:val="0"/>
                  <w:rPr>
                    <w:sz w:val="18"/>
                  </w:rPr>
                </w:pPr>
                <w:r>
                  <w:rPr>
                    <w:rFonts w:hint="eastAsia"/>
                    <w:sz w:val="18"/>
                  </w:rPr>
                  <w:fldChar w:fldCharType="begin"/>
                </w:r>
                <w:r w:rsidR="00FE19EE">
                  <w:rPr>
                    <w:rFonts w:hint="eastAsia"/>
                    <w:sz w:val="18"/>
                  </w:rPr>
                  <w:instrText xml:space="preserve"> PAGE  \* MERGEFORMAT </w:instrText>
                </w:r>
                <w:r>
                  <w:rPr>
                    <w:rFonts w:hint="eastAsia"/>
                    <w:sz w:val="18"/>
                  </w:rPr>
                  <w:fldChar w:fldCharType="separate"/>
                </w:r>
                <w:r w:rsidR="00BB0FEE" w:rsidRPr="00BB0FEE">
                  <w:rPr>
                    <w:noProof/>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A7A" w:rsidRDefault="002C4A7A" w:rsidP="00A522A0">
      <w:r>
        <w:separator/>
      </w:r>
    </w:p>
  </w:footnote>
  <w:footnote w:type="continuationSeparator" w:id="1">
    <w:p w:rsidR="002C4A7A" w:rsidRDefault="002C4A7A" w:rsidP="00A522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2A0" w:rsidRDefault="00A522A0">
    <w:pPr>
      <w:pStyle w:val="a6"/>
      <w:pBdr>
        <w:bottom w:val="none" w:sz="0" w:space="1"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2A0" w:rsidRDefault="00A522A0">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5D43"/>
    <w:rsid w:val="000234A6"/>
    <w:rsid w:val="00040EB8"/>
    <w:rsid w:val="00081AA5"/>
    <w:rsid w:val="000B3917"/>
    <w:rsid w:val="000E0D8A"/>
    <w:rsid w:val="0011285B"/>
    <w:rsid w:val="00171705"/>
    <w:rsid w:val="001C6418"/>
    <w:rsid w:val="00212489"/>
    <w:rsid w:val="002351CF"/>
    <w:rsid w:val="00263FE8"/>
    <w:rsid w:val="002A2448"/>
    <w:rsid w:val="002B1118"/>
    <w:rsid w:val="002B51CF"/>
    <w:rsid w:val="002C4A7A"/>
    <w:rsid w:val="002C6F42"/>
    <w:rsid w:val="002D7941"/>
    <w:rsid w:val="00357D83"/>
    <w:rsid w:val="0039409A"/>
    <w:rsid w:val="003C29A6"/>
    <w:rsid w:val="003D4FDD"/>
    <w:rsid w:val="003E1769"/>
    <w:rsid w:val="003F6B27"/>
    <w:rsid w:val="004F14C6"/>
    <w:rsid w:val="00515175"/>
    <w:rsid w:val="005D0224"/>
    <w:rsid w:val="005D5B46"/>
    <w:rsid w:val="005D63A5"/>
    <w:rsid w:val="00612228"/>
    <w:rsid w:val="006561B3"/>
    <w:rsid w:val="006723BB"/>
    <w:rsid w:val="00695DDC"/>
    <w:rsid w:val="006B7894"/>
    <w:rsid w:val="00734F34"/>
    <w:rsid w:val="00764DC6"/>
    <w:rsid w:val="007F7E35"/>
    <w:rsid w:val="0080687E"/>
    <w:rsid w:val="00877104"/>
    <w:rsid w:val="008D5D43"/>
    <w:rsid w:val="009B4C27"/>
    <w:rsid w:val="009C2F6B"/>
    <w:rsid w:val="009E3B39"/>
    <w:rsid w:val="00A018FA"/>
    <w:rsid w:val="00A13E07"/>
    <w:rsid w:val="00A451D5"/>
    <w:rsid w:val="00A522A0"/>
    <w:rsid w:val="00AC1B81"/>
    <w:rsid w:val="00AC4BDF"/>
    <w:rsid w:val="00B56E45"/>
    <w:rsid w:val="00B645AA"/>
    <w:rsid w:val="00BB0FEE"/>
    <w:rsid w:val="00BB637D"/>
    <w:rsid w:val="00BC6E72"/>
    <w:rsid w:val="00BE4F90"/>
    <w:rsid w:val="00C02618"/>
    <w:rsid w:val="00C1417C"/>
    <w:rsid w:val="00C3007B"/>
    <w:rsid w:val="00C447AF"/>
    <w:rsid w:val="00CA2281"/>
    <w:rsid w:val="00D23E10"/>
    <w:rsid w:val="00D3309D"/>
    <w:rsid w:val="00D64BC8"/>
    <w:rsid w:val="00DE648D"/>
    <w:rsid w:val="00E01F1E"/>
    <w:rsid w:val="00E042AC"/>
    <w:rsid w:val="00E05F3A"/>
    <w:rsid w:val="00E67231"/>
    <w:rsid w:val="00E70465"/>
    <w:rsid w:val="00EF3C83"/>
    <w:rsid w:val="00F52F21"/>
    <w:rsid w:val="00F638E9"/>
    <w:rsid w:val="00F76F0F"/>
    <w:rsid w:val="00FE19EE"/>
    <w:rsid w:val="00FF4556"/>
    <w:rsid w:val="09C23012"/>
    <w:rsid w:val="0D55096F"/>
    <w:rsid w:val="15BD1CB8"/>
    <w:rsid w:val="1A395395"/>
    <w:rsid w:val="23030D01"/>
    <w:rsid w:val="2A8519CB"/>
    <w:rsid w:val="4BF103A5"/>
    <w:rsid w:val="52FA4C2A"/>
    <w:rsid w:val="5FCE083C"/>
    <w:rsid w:val="7CB16A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Document Map" w:semiHidden="0" w:uiPriority="99"/>
    <w:lsdException w:name="HTML Top of Form" w:uiPriority="99"/>
    <w:lsdException w:name="HTML Bottom of Form" w:uiPriority="99"/>
    <w:lsdException w:name="Normal (Web)" w:semiHidden="0"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2A0"/>
    <w:pPr>
      <w:widowControl w:val="0"/>
      <w:jc w:val="both"/>
    </w:pPr>
    <w:rPr>
      <w:rFonts w:ascii="Calibri" w:hAnsi="Calibri"/>
      <w:kern w:val="2"/>
      <w:sz w:val="21"/>
      <w:szCs w:val="22"/>
    </w:rPr>
  </w:style>
  <w:style w:type="paragraph" w:styleId="1">
    <w:name w:val="heading 1"/>
    <w:basedOn w:val="a"/>
    <w:link w:val="1Char"/>
    <w:uiPriority w:val="9"/>
    <w:qFormat/>
    <w:rsid w:val="00A522A0"/>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4"/>
    <w:basedOn w:val="a"/>
    <w:next w:val="a"/>
    <w:link w:val="4Char"/>
    <w:uiPriority w:val="9"/>
    <w:unhideWhenUsed/>
    <w:qFormat/>
    <w:rsid w:val="00A522A0"/>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rsid w:val="00A522A0"/>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rsid w:val="00A522A0"/>
    <w:rPr>
      <w:rFonts w:ascii="宋体"/>
      <w:sz w:val="18"/>
      <w:szCs w:val="18"/>
    </w:rPr>
  </w:style>
  <w:style w:type="paragraph" w:styleId="a4">
    <w:name w:val="Balloon Text"/>
    <w:basedOn w:val="a"/>
    <w:link w:val="Char0"/>
    <w:uiPriority w:val="99"/>
    <w:unhideWhenUsed/>
    <w:rsid w:val="00A522A0"/>
    <w:rPr>
      <w:sz w:val="18"/>
      <w:szCs w:val="18"/>
    </w:rPr>
  </w:style>
  <w:style w:type="paragraph" w:styleId="a5">
    <w:name w:val="footer"/>
    <w:basedOn w:val="a"/>
    <w:link w:val="Char1"/>
    <w:uiPriority w:val="99"/>
    <w:unhideWhenUsed/>
    <w:rsid w:val="00A522A0"/>
    <w:pPr>
      <w:tabs>
        <w:tab w:val="center" w:pos="4153"/>
        <w:tab w:val="right" w:pos="8306"/>
      </w:tabs>
      <w:snapToGrid w:val="0"/>
      <w:jc w:val="left"/>
    </w:pPr>
    <w:rPr>
      <w:sz w:val="18"/>
      <w:szCs w:val="18"/>
    </w:rPr>
  </w:style>
  <w:style w:type="paragraph" w:styleId="a6">
    <w:name w:val="header"/>
    <w:basedOn w:val="a"/>
    <w:link w:val="Char2"/>
    <w:uiPriority w:val="99"/>
    <w:unhideWhenUsed/>
    <w:rsid w:val="00A522A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rsid w:val="00A522A0"/>
  </w:style>
  <w:style w:type="paragraph" w:styleId="a7">
    <w:name w:val="Normal (Web)"/>
    <w:basedOn w:val="a"/>
    <w:uiPriority w:val="99"/>
    <w:unhideWhenUsed/>
    <w:rsid w:val="00A522A0"/>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22"/>
    <w:qFormat/>
    <w:rsid w:val="00A522A0"/>
    <w:rPr>
      <w:b/>
      <w:bCs/>
    </w:rPr>
  </w:style>
  <w:style w:type="character" w:styleId="a9">
    <w:name w:val="Hyperlink"/>
    <w:basedOn w:val="a0"/>
    <w:uiPriority w:val="99"/>
    <w:unhideWhenUsed/>
    <w:rsid w:val="00A522A0"/>
    <w:rPr>
      <w:color w:val="0000FF"/>
      <w:u w:val="single"/>
    </w:rPr>
  </w:style>
  <w:style w:type="paragraph" w:customStyle="1" w:styleId="11">
    <w:name w:val="无间隔1"/>
    <w:link w:val="Char3"/>
    <w:uiPriority w:val="1"/>
    <w:qFormat/>
    <w:rsid w:val="00A522A0"/>
    <w:rPr>
      <w:rFonts w:ascii="Calibri" w:hAnsi="Calibri"/>
      <w:sz w:val="22"/>
      <w:szCs w:val="22"/>
    </w:rPr>
  </w:style>
  <w:style w:type="character" w:customStyle="1" w:styleId="Char2">
    <w:name w:val="页眉 Char"/>
    <w:basedOn w:val="a0"/>
    <w:link w:val="a6"/>
    <w:uiPriority w:val="99"/>
    <w:rsid w:val="00A522A0"/>
    <w:rPr>
      <w:sz w:val="18"/>
      <w:szCs w:val="18"/>
    </w:rPr>
  </w:style>
  <w:style w:type="character" w:customStyle="1" w:styleId="Char1">
    <w:name w:val="页脚 Char"/>
    <w:basedOn w:val="a0"/>
    <w:link w:val="a5"/>
    <w:uiPriority w:val="99"/>
    <w:rsid w:val="00A522A0"/>
    <w:rPr>
      <w:sz w:val="18"/>
      <w:szCs w:val="18"/>
    </w:rPr>
  </w:style>
  <w:style w:type="character" w:customStyle="1" w:styleId="1Char">
    <w:name w:val="标题 1 Char"/>
    <w:basedOn w:val="a0"/>
    <w:link w:val="1"/>
    <w:uiPriority w:val="9"/>
    <w:rsid w:val="00A522A0"/>
    <w:rPr>
      <w:rFonts w:ascii="宋体" w:eastAsia="宋体" w:hAnsi="宋体" w:cs="宋体"/>
      <w:b/>
      <w:bCs/>
      <w:kern w:val="36"/>
      <w:sz w:val="48"/>
      <w:szCs w:val="48"/>
    </w:rPr>
  </w:style>
  <w:style w:type="character" w:customStyle="1" w:styleId="apple-converted-space">
    <w:name w:val="apple-converted-space"/>
    <w:basedOn w:val="a0"/>
    <w:rsid w:val="00A522A0"/>
  </w:style>
  <w:style w:type="character" w:customStyle="1" w:styleId="Char0">
    <w:name w:val="批注框文本 Char"/>
    <w:basedOn w:val="a0"/>
    <w:link w:val="a4"/>
    <w:uiPriority w:val="99"/>
    <w:semiHidden/>
    <w:rsid w:val="00A522A0"/>
    <w:rPr>
      <w:sz w:val="18"/>
      <w:szCs w:val="18"/>
    </w:rPr>
  </w:style>
  <w:style w:type="character" w:customStyle="1" w:styleId="5Char">
    <w:name w:val="标题 5 Char"/>
    <w:basedOn w:val="a0"/>
    <w:link w:val="5"/>
    <w:uiPriority w:val="9"/>
    <w:semiHidden/>
    <w:rsid w:val="00A522A0"/>
    <w:rPr>
      <w:b/>
      <w:bCs/>
      <w:sz w:val="28"/>
      <w:szCs w:val="28"/>
    </w:rPr>
  </w:style>
  <w:style w:type="character" w:customStyle="1" w:styleId="titlefont">
    <w:name w:val="titlefont"/>
    <w:basedOn w:val="a0"/>
    <w:rsid w:val="00A522A0"/>
  </w:style>
  <w:style w:type="character" w:customStyle="1" w:styleId="4Char">
    <w:name w:val="标题 4 Char"/>
    <w:basedOn w:val="a0"/>
    <w:link w:val="4"/>
    <w:uiPriority w:val="9"/>
    <w:semiHidden/>
    <w:rsid w:val="00A522A0"/>
    <w:rPr>
      <w:rFonts w:ascii="Cambria" w:eastAsia="宋体" w:hAnsi="Cambria"/>
      <w:b/>
      <w:bCs/>
      <w:sz w:val="28"/>
      <w:szCs w:val="28"/>
    </w:rPr>
  </w:style>
  <w:style w:type="character" w:customStyle="1" w:styleId="source">
    <w:name w:val="source"/>
    <w:basedOn w:val="a0"/>
    <w:rsid w:val="00A522A0"/>
  </w:style>
  <w:style w:type="character" w:customStyle="1" w:styleId="fr">
    <w:name w:val="fr"/>
    <w:basedOn w:val="a0"/>
    <w:rsid w:val="00A522A0"/>
  </w:style>
  <w:style w:type="character" w:customStyle="1" w:styleId="nomobile">
    <w:name w:val="nomobile"/>
    <w:basedOn w:val="a0"/>
    <w:rsid w:val="00A522A0"/>
  </w:style>
  <w:style w:type="character" w:customStyle="1" w:styleId="bsharecount">
    <w:name w:val="bshare_count"/>
    <w:basedOn w:val="a0"/>
    <w:rsid w:val="00A522A0"/>
  </w:style>
  <w:style w:type="character" w:customStyle="1" w:styleId="Char">
    <w:name w:val="文档结构图 Char"/>
    <w:basedOn w:val="a0"/>
    <w:link w:val="a3"/>
    <w:uiPriority w:val="99"/>
    <w:semiHidden/>
    <w:rsid w:val="00A522A0"/>
    <w:rPr>
      <w:rFonts w:ascii="宋体" w:eastAsia="宋体"/>
      <w:sz w:val="18"/>
      <w:szCs w:val="18"/>
    </w:rPr>
  </w:style>
  <w:style w:type="character" w:customStyle="1" w:styleId="Char3">
    <w:name w:val="无间隔 Char"/>
    <w:basedOn w:val="a0"/>
    <w:link w:val="11"/>
    <w:uiPriority w:val="1"/>
    <w:rsid w:val="00A522A0"/>
    <w:rPr>
      <w:kern w:val="0"/>
      <w:sz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3540</Words>
  <Characters>20178</Characters>
  <Application>Microsoft Office Word</Application>
  <DocSecurity>0</DocSecurity>
  <Lines>168</Lines>
  <Paragraphs>47</Paragraphs>
  <ScaleCrop>false</ScaleCrop>
  <Company/>
  <LinksUpToDate>false</LinksUpToDate>
  <CharactersWithSpaces>23671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学习路上</dc:title>
  <dc:creator>cyc</dc:creator>
  <cp:lastModifiedBy>cyc</cp:lastModifiedBy>
  <cp:revision>5</cp:revision>
  <cp:lastPrinted>2015-06-18T07:01:00Z</cp:lastPrinted>
  <dcterms:created xsi:type="dcterms:W3CDTF">2015-07-08T23:56:00Z</dcterms:created>
  <dcterms:modified xsi:type="dcterms:W3CDTF">2015-07-08T23:59:00Z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2052-9.1.0.5108</vt:lpwstr>
  </property>
</Properties>
</file>