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E98" w:rsidRDefault="00772E98" w:rsidP="00772E98">
      <w:pPr>
        <w:spacing w:line="400" w:lineRule="exact"/>
        <w:rPr>
          <w:rFonts w:ascii="宋体" w:hAnsi="宋体"/>
          <w:sz w:val="24"/>
        </w:rPr>
      </w:pPr>
      <w:r>
        <w:rPr>
          <w:rFonts w:ascii="宋体" w:hAnsi="宋体" w:hint="eastAsia"/>
          <w:sz w:val="24"/>
        </w:rPr>
        <w:t>附件2：</w:t>
      </w:r>
    </w:p>
    <w:p w:rsidR="00772E98" w:rsidRDefault="00772E98" w:rsidP="00772E98">
      <w:pPr>
        <w:spacing w:line="440" w:lineRule="exact"/>
        <w:jc w:val="center"/>
        <w:rPr>
          <w:rFonts w:eastAsia="黑体"/>
          <w:bCs/>
          <w:sz w:val="36"/>
          <w:szCs w:val="36"/>
        </w:rPr>
      </w:pPr>
      <w:r>
        <w:rPr>
          <w:rFonts w:eastAsia="黑体" w:hint="eastAsia"/>
          <w:bCs/>
          <w:sz w:val="36"/>
          <w:szCs w:val="36"/>
        </w:rPr>
        <w:t>浙江大学宁波理工学院中层领导干部年度考核表</w:t>
      </w:r>
    </w:p>
    <w:p w:rsidR="00772E98" w:rsidRDefault="00772E98" w:rsidP="00772E98">
      <w:pPr>
        <w:spacing w:line="440" w:lineRule="exact"/>
        <w:jc w:val="center"/>
      </w:pPr>
      <w:r>
        <w:rPr>
          <w:rFonts w:eastAsia="黑体" w:hint="eastAsia"/>
          <w:bCs/>
          <w:sz w:val="36"/>
          <w:szCs w:val="36"/>
        </w:rPr>
        <w:t>（</w:t>
      </w:r>
      <w:r>
        <w:rPr>
          <w:rFonts w:eastAsia="黑体"/>
          <w:bCs/>
          <w:sz w:val="36"/>
          <w:szCs w:val="36"/>
        </w:rPr>
        <w:t>201</w:t>
      </w:r>
      <w:r>
        <w:rPr>
          <w:rFonts w:eastAsia="黑体" w:hint="eastAsia"/>
          <w:bCs/>
          <w:sz w:val="36"/>
          <w:szCs w:val="36"/>
        </w:rPr>
        <w:t>4</w:t>
      </w:r>
      <w:r>
        <w:rPr>
          <w:rFonts w:eastAsia="黑体" w:hint="eastAsia"/>
          <w:bCs/>
          <w:sz w:val="36"/>
          <w:szCs w:val="36"/>
        </w:rPr>
        <w:t>年）</w:t>
      </w:r>
    </w:p>
    <w:p w:rsidR="00772E98" w:rsidRDefault="00772E98" w:rsidP="00772E98">
      <w:pPr>
        <w:spacing w:line="440" w:lineRule="exact"/>
        <w:rPr>
          <w:rFonts w:eastAsia="黑体"/>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4"/>
        <w:gridCol w:w="698"/>
        <w:gridCol w:w="1260"/>
        <w:gridCol w:w="720"/>
        <w:gridCol w:w="720"/>
        <w:gridCol w:w="720"/>
        <w:gridCol w:w="1260"/>
        <w:gridCol w:w="720"/>
        <w:gridCol w:w="1346"/>
      </w:tblGrid>
      <w:tr w:rsidR="00772E98" w:rsidTr="003F2C99">
        <w:trPr>
          <w:trHeight w:val="642"/>
          <w:jc w:val="center"/>
        </w:trPr>
        <w:tc>
          <w:tcPr>
            <w:tcW w:w="764" w:type="dxa"/>
            <w:tcBorders>
              <w:top w:val="single" w:sz="4" w:space="0" w:color="auto"/>
              <w:left w:val="single" w:sz="4" w:space="0" w:color="auto"/>
              <w:bottom w:val="single" w:sz="4" w:space="0" w:color="auto"/>
              <w:right w:val="single" w:sz="4" w:space="0" w:color="auto"/>
            </w:tcBorders>
            <w:vAlign w:val="center"/>
          </w:tcPr>
          <w:p w:rsidR="00772E98" w:rsidRDefault="00772E98" w:rsidP="003F2C99">
            <w:pPr>
              <w:jc w:val="center"/>
              <w:rPr>
                <w:szCs w:val="21"/>
              </w:rPr>
            </w:pPr>
            <w:r>
              <w:rPr>
                <w:rFonts w:hint="eastAsia"/>
                <w:szCs w:val="21"/>
              </w:rPr>
              <w:t>姓名</w:t>
            </w:r>
          </w:p>
        </w:tc>
        <w:tc>
          <w:tcPr>
            <w:tcW w:w="1958" w:type="dxa"/>
            <w:gridSpan w:val="2"/>
            <w:tcBorders>
              <w:top w:val="single" w:sz="4" w:space="0" w:color="auto"/>
              <w:left w:val="single" w:sz="4" w:space="0" w:color="auto"/>
              <w:bottom w:val="single" w:sz="4" w:space="0" w:color="auto"/>
              <w:right w:val="single" w:sz="4" w:space="0" w:color="auto"/>
            </w:tcBorders>
            <w:vAlign w:val="center"/>
          </w:tcPr>
          <w:p w:rsidR="00772E98" w:rsidRPr="001E5BAD" w:rsidRDefault="00B74B02" w:rsidP="00B10868">
            <w:pPr>
              <w:jc w:val="center"/>
              <w:rPr>
                <w:rFonts w:ascii="楷体_GB2312" w:eastAsia="楷体_GB2312"/>
                <w:szCs w:val="21"/>
              </w:rPr>
            </w:pPr>
            <w:r w:rsidRPr="001E5BAD">
              <w:rPr>
                <w:rFonts w:ascii="楷体_GB2312" w:eastAsia="楷体_GB2312" w:hint="eastAsia"/>
                <w:szCs w:val="21"/>
              </w:rPr>
              <w:t>杨祥龙</w:t>
            </w:r>
          </w:p>
        </w:tc>
        <w:tc>
          <w:tcPr>
            <w:tcW w:w="720" w:type="dxa"/>
            <w:tcBorders>
              <w:top w:val="single" w:sz="4" w:space="0" w:color="auto"/>
              <w:left w:val="single" w:sz="4" w:space="0" w:color="auto"/>
              <w:bottom w:val="single" w:sz="4" w:space="0" w:color="auto"/>
              <w:right w:val="single" w:sz="4" w:space="0" w:color="auto"/>
            </w:tcBorders>
            <w:vAlign w:val="center"/>
          </w:tcPr>
          <w:p w:rsidR="00772E98" w:rsidRDefault="00772E98" w:rsidP="00B10868">
            <w:pPr>
              <w:jc w:val="center"/>
              <w:rPr>
                <w:szCs w:val="21"/>
              </w:rPr>
            </w:pPr>
            <w:r>
              <w:rPr>
                <w:rFonts w:hint="eastAsia"/>
                <w:szCs w:val="21"/>
              </w:rPr>
              <w:t>性别</w:t>
            </w:r>
          </w:p>
        </w:tc>
        <w:tc>
          <w:tcPr>
            <w:tcW w:w="720" w:type="dxa"/>
            <w:tcBorders>
              <w:top w:val="single" w:sz="4" w:space="0" w:color="auto"/>
              <w:left w:val="single" w:sz="4" w:space="0" w:color="auto"/>
              <w:bottom w:val="single" w:sz="4" w:space="0" w:color="auto"/>
              <w:right w:val="single" w:sz="4" w:space="0" w:color="auto"/>
            </w:tcBorders>
            <w:vAlign w:val="center"/>
          </w:tcPr>
          <w:p w:rsidR="00772E98" w:rsidRPr="001E5BAD" w:rsidRDefault="00B74B02" w:rsidP="00B10868">
            <w:pPr>
              <w:jc w:val="center"/>
              <w:rPr>
                <w:rFonts w:ascii="楷体_GB2312" w:eastAsia="楷体_GB2312"/>
                <w:szCs w:val="21"/>
              </w:rPr>
            </w:pPr>
            <w:r w:rsidRPr="001E5BAD">
              <w:rPr>
                <w:rFonts w:ascii="楷体_GB2312" w:eastAsia="楷体_GB2312" w:hint="eastAsia"/>
                <w:szCs w:val="21"/>
              </w:rPr>
              <w:t>男</w:t>
            </w:r>
          </w:p>
        </w:tc>
        <w:tc>
          <w:tcPr>
            <w:tcW w:w="720" w:type="dxa"/>
            <w:tcBorders>
              <w:top w:val="single" w:sz="4" w:space="0" w:color="auto"/>
              <w:left w:val="single" w:sz="4" w:space="0" w:color="auto"/>
              <w:bottom w:val="single" w:sz="4" w:space="0" w:color="auto"/>
              <w:right w:val="single" w:sz="4" w:space="0" w:color="auto"/>
            </w:tcBorders>
            <w:vAlign w:val="center"/>
          </w:tcPr>
          <w:p w:rsidR="00772E98" w:rsidRDefault="00772E98" w:rsidP="00B10868">
            <w:pPr>
              <w:jc w:val="center"/>
              <w:rPr>
                <w:szCs w:val="21"/>
              </w:rPr>
            </w:pPr>
            <w:r>
              <w:rPr>
                <w:rFonts w:hint="eastAsia"/>
                <w:szCs w:val="21"/>
              </w:rPr>
              <w:t>出生</w:t>
            </w:r>
          </w:p>
          <w:p w:rsidR="00772E98" w:rsidRDefault="00772E98" w:rsidP="00B10868">
            <w:pPr>
              <w:jc w:val="center"/>
              <w:rPr>
                <w:szCs w:val="21"/>
              </w:rPr>
            </w:pPr>
            <w:r>
              <w:rPr>
                <w:rFonts w:hint="eastAsia"/>
                <w:szCs w:val="21"/>
              </w:rPr>
              <w:t>年月</w:t>
            </w:r>
          </w:p>
        </w:tc>
        <w:tc>
          <w:tcPr>
            <w:tcW w:w="1260" w:type="dxa"/>
            <w:tcBorders>
              <w:top w:val="single" w:sz="4" w:space="0" w:color="auto"/>
              <w:left w:val="single" w:sz="4" w:space="0" w:color="auto"/>
              <w:bottom w:val="single" w:sz="4" w:space="0" w:color="auto"/>
              <w:right w:val="single" w:sz="4" w:space="0" w:color="auto"/>
            </w:tcBorders>
            <w:vAlign w:val="center"/>
          </w:tcPr>
          <w:p w:rsidR="00772E98" w:rsidRPr="001E5BAD" w:rsidRDefault="00B74B02" w:rsidP="00B74B02">
            <w:pPr>
              <w:jc w:val="center"/>
              <w:rPr>
                <w:rFonts w:ascii="楷体_GB2312" w:eastAsia="楷体_GB2312"/>
                <w:szCs w:val="21"/>
              </w:rPr>
            </w:pPr>
            <w:r w:rsidRPr="001E5BAD">
              <w:rPr>
                <w:rFonts w:ascii="楷体_GB2312" w:eastAsia="楷体_GB2312" w:hint="eastAsia"/>
                <w:szCs w:val="21"/>
              </w:rPr>
              <w:t>1952</w:t>
            </w:r>
            <w:r w:rsidR="00A83709" w:rsidRPr="001E5BAD">
              <w:rPr>
                <w:rFonts w:ascii="楷体_GB2312" w:eastAsia="楷体_GB2312" w:hint="eastAsia"/>
                <w:szCs w:val="21"/>
              </w:rPr>
              <w:t>．</w:t>
            </w:r>
            <w:r w:rsidRPr="001E5BAD">
              <w:rPr>
                <w:rFonts w:ascii="楷体_GB2312" w:eastAsia="楷体_GB2312" w:hint="eastAsia"/>
                <w:szCs w:val="21"/>
              </w:rPr>
              <w:t>05</w:t>
            </w:r>
          </w:p>
        </w:tc>
        <w:tc>
          <w:tcPr>
            <w:tcW w:w="720" w:type="dxa"/>
            <w:tcBorders>
              <w:top w:val="single" w:sz="4" w:space="0" w:color="auto"/>
              <w:left w:val="single" w:sz="4" w:space="0" w:color="auto"/>
              <w:bottom w:val="single" w:sz="4" w:space="0" w:color="auto"/>
              <w:right w:val="single" w:sz="4" w:space="0" w:color="auto"/>
            </w:tcBorders>
            <w:vAlign w:val="center"/>
          </w:tcPr>
          <w:p w:rsidR="00772E98" w:rsidRDefault="00772E98" w:rsidP="00B10868">
            <w:pPr>
              <w:jc w:val="center"/>
              <w:rPr>
                <w:szCs w:val="21"/>
              </w:rPr>
            </w:pPr>
            <w:r>
              <w:rPr>
                <w:rFonts w:hint="eastAsia"/>
                <w:szCs w:val="21"/>
              </w:rPr>
              <w:t>职称</w:t>
            </w:r>
          </w:p>
        </w:tc>
        <w:tc>
          <w:tcPr>
            <w:tcW w:w="1346" w:type="dxa"/>
            <w:tcBorders>
              <w:top w:val="single" w:sz="4" w:space="0" w:color="auto"/>
              <w:left w:val="single" w:sz="4" w:space="0" w:color="auto"/>
              <w:bottom w:val="single" w:sz="4" w:space="0" w:color="auto"/>
              <w:right w:val="single" w:sz="4" w:space="0" w:color="auto"/>
            </w:tcBorders>
            <w:vAlign w:val="center"/>
          </w:tcPr>
          <w:p w:rsidR="00772E98" w:rsidRPr="001E5BAD" w:rsidRDefault="00B74B02" w:rsidP="001E5BAD">
            <w:pPr>
              <w:adjustRightInd w:val="0"/>
              <w:snapToGrid w:val="0"/>
              <w:spacing w:line="240" w:lineRule="atLeast"/>
              <w:jc w:val="center"/>
              <w:rPr>
                <w:rFonts w:ascii="楷体_GB2312" w:eastAsia="楷体_GB2312"/>
                <w:szCs w:val="21"/>
              </w:rPr>
            </w:pPr>
            <w:r w:rsidRPr="001E5BAD">
              <w:rPr>
                <w:rFonts w:ascii="楷体_GB2312" w:eastAsia="楷体_GB2312" w:hint="eastAsia"/>
                <w:szCs w:val="21"/>
              </w:rPr>
              <w:t>教授</w:t>
            </w:r>
          </w:p>
        </w:tc>
      </w:tr>
      <w:tr w:rsidR="00772E98" w:rsidTr="003F2C99">
        <w:trPr>
          <w:trHeight w:val="330"/>
          <w:jc w:val="center"/>
        </w:trPr>
        <w:tc>
          <w:tcPr>
            <w:tcW w:w="1462" w:type="dxa"/>
            <w:gridSpan w:val="2"/>
            <w:tcBorders>
              <w:top w:val="single" w:sz="4" w:space="0" w:color="auto"/>
              <w:left w:val="single" w:sz="4" w:space="0" w:color="auto"/>
              <w:bottom w:val="single" w:sz="4" w:space="0" w:color="auto"/>
              <w:right w:val="single" w:sz="4" w:space="0" w:color="auto"/>
            </w:tcBorders>
            <w:vAlign w:val="center"/>
          </w:tcPr>
          <w:p w:rsidR="00772E98" w:rsidRDefault="00772E98" w:rsidP="00B10868">
            <w:pPr>
              <w:jc w:val="center"/>
              <w:rPr>
                <w:szCs w:val="21"/>
              </w:rPr>
            </w:pPr>
            <w:r>
              <w:rPr>
                <w:rFonts w:hint="eastAsia"/>
                <w:szCs w:val="21"/>
              </w:rPr>
              <w:t>单位及职务</w:t>
            </w:r>
          </w:p>
        </w:tc>
        <w:tc>
          <w:tcPr>
            <w:tcW w:w="4680" w:type="dxa"/>
            <w:gridSpan w:val="5"/>
            <w:tcBorders>
              <w:top w:val="single" w:sz="4" w:space="0" w:color="auto"/>
              <w:left w:val="single" w:sz="4" w:space="0" w:color="auto"/>
              <w:bottom w:val="single" w:sz="4" w:space="0" w:color="auto"/>
              <w:right w:val="single" w:sz="4" w:space="0" w:color="auto"/>
            </w:tcBorders>
            <w:vAlign w:val="center"/>
          </w:tcPr>
          <w:p w:rsidR="00772E98" w:rsidRPr="001E5BAD" w:rsidRDefault="00A83709" w:rsidP="001E5BAD">
            <w:pPr>
              <w:adjustRightInd w:val="0"/>
              <w:snapToGrid w:val="0"/>
              <w:spacing w:line="240" w:lineRule="atLeast"/>
              <w:jc w:val="center"/>
              <w:rPr>
                <w:rFonts w:ascii="楷体_GB2312" w:eastAsia="楷体_GB2312"/>
                <w:szCs w:val="21"/>
              </w:rPr>
            </w:pPr>
            <w:r w:rsidRPr="001E5BAD">
              <w:rPr>
                <w:rFonts w:ascii="楷体_GB2312" w:eastAsia="楷体_GB2312" w:hint="eastAsia"/>
                <w:szCs w:val="21"/>
              </w:rPr>
              <w:t>教务部</w:t>
            </w:r>
            <w:r w:rsidR="00B74B02" w:rsidRPr="001E5BAD">
              <w:rPr>
                <w:rFonts w:ascii="楷体_GB2312" w:eastAsia="楷体_GB2312" w:hint="eastAsia"/>
                <w:szCs w:val="21"/>
              </w:rPr>
              <w:t>部长</w:t>
            </w:r>
          </w:p>
        </w:tc>
        <w:tc>
          <w:tcPr>
            <w:tcW w:w="720" w:type="dxa"/>
            <w:tcBorders>
              <w:top w:val="single" w:sz="4" w:space="0" w:color="auto"/>
              <w:left w:val="single" w:sz="4" w:space="0" w:color="auto"/>
              <w:bottom w:val="single" w:sz="4" w:space="0" w:color="auto"/>
              <w:right w:val="single" w:sz="4" w:space="0" w:color="auto"/>
            </w:tcBorders>
            <w:vAlign w:val="center"/>
          </w:tcPr>
          <w:p w:rsidR="00772E98" w:rsidRDefault="00772E98" w:rsidP="00B10868">
            <w:pPr>
              <w:jc w:val="center"/>
              <w:rPr>
                <w:szCs w:val="21"/>
              </w:rPr>
            </w:pPr>
            <w:r>
              <w:rPr>
                <w:rFonts w:hint="eastAsia"/>
                <w:szCs w:val="21"/>
              </w:rPr>
              <w:t>任职</w:t>
            </w:r>
          </w:p>
          <w:p w:rsidR="00772E98" w:rsidRDefault="00772E98" w:rsidP="00B10868">
            <w:pPr>
              <w:jc w:val="center"/>
              <w:rPr>
                <w:szCs w:val="21"/>
              </w:rPr>
            </w:pPr>
            <w:r>
              <w:rPr>
                <w:rFonts w:hint="eastAsia"/>
                <w:szCs w:val="21"/>
              </w:rPr>
              <w:t>时间</w:t>
            </w:r>
          </w:p>
        </w:tc>
        <w:tc>
          <w:tcPr>
            <w:tcW w:w="1346" w:type="dxa"/>
            <w:tcBorders>
              <w:top w:val="single" w:sz="4" w:space="0" w:color="auto"/>
              <w:left w:val="single" w:sz="4" w:space="0" w:color="auto"/>
              <w:bottom w:val="single" w:sz="4" w:space="0" w:color="auto"/>
              <w:right w:val="single" w:sz="4" w:space="0" w:color="auto"/>
            </w:tcBorders>
            <w:vAlign w:val="center"/>
          </w:tcPr>
          <w:p w:rsidR="00772E98" w:rsidRDefault="00B10868" w:rsidP="00B74B02">
            <w:pPr>
              <w:jc w:val="center"/>
              <w:rPr>
                <w:szCs w:val="21"/>
              </w:rPr>
            </w:pPr>
            <w:r>
              <w:rPr>
                <w:rFonts w:hint="eastAsia"/>
                <w:szCs w:val="21"/>
              </w:rPr>
              <w:t>201</w:t>
            </w:r>
            <w:r w:rsidR="00B74B02">
              <w:rPr>
                <w:rFonts w:hint="eastAsia"/>
                <w:szCs w:val="21"/>
              </w:rPr>
              <w:t>0</w:t>
            </w:r>
            <w:r w:rsidR="007444CB">
              <w:rPr>
                <w:rFonts w:hint="eastAsia"/>
                <w:szCs w:val="21"/>
              </w:rPr>
              <w:t>．</w:t>
            </w:r>
            <w:r w:rsidR="00B74B02">
              <w:rPr>
                <w:rFonts w:hint="eastAsia"/>
                <w:szCs w:val="21"/>
              </w:rPr>
              <w:t>9</w:t>
            </w:r>
          </w:p>
        </w:tc>
      </w:tr>
      <w:tr w:rsidR="00107EF2" w:rsidTr="00560C44">
        <w:trPr>
          <w:trHeight w:val="1231"/>
          <w:jc w:val="center"/>
        </w:trPr>
        <w:tc>
          <w:tcPr>
            <w:tcW w:w="8208" w:type="dxa"/>
            <w:gridSpan w:val="9"/>
            <w:tcBorders>
              <w:top w:val="single" w:sz="4" w:space="0" w:color="auto"/>
              <w:left w:val="single" w:sz="4" w:space="0" w:color="auto"/>
              <w:bottom w:val="single" w:sz="4" w:space="0" w:color="auto"/>
              <w:right w:val="single" w:sz="4" w:space="0" w:color="auto"/>
            </w:tcBorders>
            <w:vAlign w:val="center"/>
          </w:tcPr>
          <w:p w:rsidR="00107EF2" w:rsidRDefault="00107EF2" w:rsidP="00107EF2">
            <w:pPr>
              <w:rPr>
                <w:szCs w:val="21"/>
              </w:rPr>
            </w:pPr>
            <w:r>
              <w:rPr>
                <w:rFonts w:hint="eastAsia"/>
                <w:szCs w:val="21"/>
              </w:rPr>
              <w:t>工作业绩（自评）</w:t>
            </w:r>
          </w:p>
          <w:p w:rsidR="00B74B02" w:rsidRPr="00D45401" w:rsidRDefault="00B74B02" w:rsidP="00B74B02">
            <w:pPr>
              <w:adjustRightInd w:val="0"/>
              <w:snapToGrid w:val="0"/>
              <w:spacing w:line="240" w:lineRule="atLeast"/>
              <w:jc w:val="left"/>
              <w:rPr>
                <w:rFonts w:ascii="楷体_GB2312" w:eastAsia="楷体_GB2312"/>
                <w:szCs w:val="21"/>
              </w:rPr>
            </w:pPr>
            <w:r w:rsidRPr="006500AC">
              <w:rPr>
                <w:rFonts w:ascii="楷体_GB2312" w:eastAsia="楷体_GB2312" w:hint="eastAsia"/>
                <w:sz w:val="24"/>
              </w:rPr>
              <w:tab/>
            </w:r>
            <w:r w:rsidRPr="00D45401">
              <w:rPr>
                <w:rFonts w:ascii="楷体_GB2312" w:eastAsia="楷体_GB2312" w:hint="eastAsia"/>
                <w:szCs w:val="21"/>
              </w:rPr>
              <w:t>2014年是我校转型发展开放办学年，作为教务部长，时刻牢记学校的办学定位、办学理念和目标，在学校领导指导支持下，努力工作，较好地履行了教务部长工作岗位职责，述职报告如下：</w:t>
            </w:r>
          </w:p>
          <w:p w:rsidR="00B74B02" w:rsidRPr="00D51CF3" w:rsidRDefault="00B74B02" w:rsidP="00B74B02">
            <w:pPr>
              <w:adjustRightInd w:val="0"/>
              <w:snapToGrid w:val="0"/>
              <w:spacing w:line="240" w:lineRule="atLeast"/>
              <w:jc w:val="left"/>
              <w:rPr>
                <w:rFonts w:ascii="楷体_GB2312" w:eastAsia="楷体_GB2312"/>
                <w:b/>
                <w:szCs w:val="21"/>
              </w:rPr>
            </w:pPr>
            <w:r w:rsidRPr="00D51CF3">
              <w:rPr>
                <w:rFonts w:ascii="楷体_GB2312" w:eastAsia="楷体_GB2312" w:hint="eastAsia"/>
                <w:b/>
                <w:szCs w:val="21"/>
              </w:rPr>
              <w:t>一、教务部2014年的重点工作</w:t>
            </w:r>
          </w:p>
          <w:p w:rsidR="00B74B02" w:rsidRDefault="00B74B02" w:rsidP="00B74B02">
            <w:pPr>
              <w:adjustRightInd w:val="0"/>
              <w:snapToGrid w:val="0"/>
              <w:spacing w:line="240" w:lineRule="atLeast"/>
              <w:ind w:firstLine="420"/>
              <w:jc w:val="left"/>
              <w:rPr>
                <w:rFonts w:ascii="楷体_GB2312" w:eastAsia="楷体_GB2312"/>
                <w:szCs w:val="21"/>
              </w:rPr>
            </w:pPr>
            <w:r w:rsidRPr="00033E91">
              <w:rPr>
                <w:rFonts w:ascii="楷体_GB2312" w:eastAsia="楷体_GB2312" w:hint="eastAsia"/>
                <w:szCs w:val="21"/>
              </w:rPr>
              <w:t>根据前几</w:t>
            </w:r>
            <w:r>
              <w:rPr>
                <w:rFonts w:ascii="楷体_GB2312" w:eastAsia="楷体_GB2312" w:hint="eastAsia"/>
                <w:szCs w:val="21"/>
              </w:rPr>
              <w:t>年的工作基础，2014年教务部工作重点抓规章制度落实，抓新一轮培养方案落实，抓教学管理线职工的思想业务交流培训。为此，主要做了以下工作：</w:t>
            </w:r>
          </w:p>
          <w:p w:rsidR="00B74B02" w:rsidRDefault="00B74B02" w:rsidP="00B74B02">
            <w:pPr>
              <w:adjustRightInd w:val="0"/>
              <w:snapToGrid w:val="0"/>
              <w:spacing w:line="240" w:lineRule="atLeast"/>
              <w:ind w:left="525" w:hangingChars="250" w:hanging="525"/>
              <w:jc w:val="left"/>
              <w:rPr>
                <w:rFonts w:ascii="楷体_GB2312" w:eastAsia="楷体_GB2312"/>
                <w:szCs w:val="21"/>
              </w:rPr>
            </w:pPr>
            <w:r>
              <w:rPr>
                <w:rFonts w:ascii="楷体_GB2312" w:eastAsia="楷体_GB2312" w:hint="eastAsia"/>
                <w:szCs w:val="21"/>
              </w:rPr>
              <w:t>（1）每月开一次教学例会，注重教学例会内容的有效性。针对教学运行中的情况，及时进行汇报交流，弘扬好方法，解决存在问题，如，针对毕业设计存在的问题，召开2014届毕业设计工作总结交流会，从组织领导，时间安排，过程管理与质量要求等方面作出了相应规定。</w:t>
            </w:r>
          </w:p>
          <w:p w:rsidR="00B74B02" w:rsidRDefault="00B74B02" w:rsidP="00B74B02">
            <w:pPr>
              <w:adjustRightInd w:val="0"/>
              <w:snapToGrid w:val="0"/>
              <w:spacing w:line="240" w:lineRule="atLeast"/>
              <w:ind w:left="525" w:hangingChars="250" w:hanging="525"/>
              <w:jc w:val="left"/>
              <w:rPr>
                <w:rFonts w:ascii="楷体_GB2312" w:eastAsia="楷体_GB2312"/>
                <w:szCs w:val="21"/>
              </w:rPr>
            </w:pPr>
            <w:r>
              <w:rPr>
                <w:rFonts w:ascii="楷体_GB2312" w:eastAsia="楷体_GB2312" w:hint="eastAsia"/>
                <w:szCs w:val="21"/>
              </w:rPr>
              <w:t>（2）全力贯彻落实提升公共基础课教学质量工作，制定加强公共基础课建设的实施办法，督促、协调相应教学单位落实数学、物理和大学外语的“四统一”管理和考教分离的实施方案。</w:t>
            </w:r>
          </w:p>
          <w:p w:rsidR="00B74B02" w:rsidRDefault="00B74B02" w:rsidP="00B74B02">
            <w:pPr>
              <w:adjustRightInd w:val="0"/>
              <w:snapToGrid w:val="0"/>
              <w:spacing w:line="240" w:lineRule="atLeast"/>
              <w:ind w:left="525" w:hangingChars="250" w:hanging="525"/>
              <w:jc w:val="left"/>
              <w:rPr>
                <w:rFonts w:ascii="楷体_GB2312" w:eastAsia="楷体_GB2312"/>
                <w:szCs w:val="21"/>
              </w:rPr>
            </w:pPr>
            <w:r>
              <w:rPr>
                <w:rFonts w:ascii="楷体_GB2312" w:eastAsia="楷体_GB2312" w:hint="eastAsia"/>
                <w:szCs w:val="21"/>
              </w:rPr>
              <w:t>（3）为有效实现“教育为学生提升价值”的办学理念，制订 “学生学业指导与管理工作实施办法”；</w:t>
            </w:r>
            <w:r w:rsidRPr="009D0935">
              <w:rPr>
                <w:rFonts w:ascii="楷体_GB2312" w:eastAsia="楷体_GB2312" w:hint="eastAsia"/>
                <w:szCs w:val="21"/>
              </w:rPr>
              <w:t>进一步扩大学生选课自主权，加强学生选课指导，对全体新生进行学籍管理及选课培训，</w:t>
            </w:r>
            <w:r>
              <w:rPr>
                <w:rFonts w:ascii="楷体_GB2312" w:eastAsia="楷体_GB2312" w:hint="eastAsia"/>
                <w:szCs w:val="21"/>
              </w:rPr>
              <w:t>要求各学院开设学业指导课，</w:t>
            </w:r>
            <w:r w:rsidRPr="009D0935">
              <w:rPr>
                <w:rFonts w:ascii="楷体_GB2312" w:eastAsia="楷体_GB2312" w:hint="eastAsia"/>
                <w:szCs w:val="21"/>
              </w:rPr>
              <w:t>取得良好效果</w:t>
            </w:r>
            <w:r>
              <w:rPr>
                <w:rFonts w:ascii="楷体_GB2312" w:eastAsia="楷体_GB2312" w:hint="eastAsia"/>
                <w:szCs w:val="21"/>
              </w:rPr>
              <w:t>。</w:t>
            </w:r>
          </w:p>
          <w:p w:rsidR="00B74B02" w:rsidRDefault="00B74B02" w:rsidP="00B74B02">
            <w:pPr>
              <w:spacing w:line="240" w:lineRule="atLeast"/>
              <w:ind w:left="525" w:hangingChars="250" w:hanging="525"/>
              <w:rPr>
                <w:rFonts w:ascii="楷体_GB2312" w:eastAsia="楷体_GB2312"/>
                <w:szCs w:val="21"/>
              </w:rPr>
            </w:pPr>
            <w:r>
              <w:rPr>
                <w:rFonts w:ascii="楷体_GB2312" w:eastAsia="楷体_GB2312" w:hint="eastAsia"/>
                <w:szCs w:val="21"/>
              </w:rPr>
              <w:t>（4）多次培训二级学院教务线的管理人员，</w:t>
            </w:r>
            <w:r w:rsidRPr="008A0EBD">
              <w:rPr>
                <w:rFonts w:ascii="楷体_GB2312" w:eastAsia="楷体_GB2312" w:hint="eastAsia"/>
                <w:szCs w:val="21"/>
              </w:rPr>
              <w:t>指导二级学院做好专业教学计划比对、课程衔接、学分认定等工作</w:t>
            </w:r>
            <w:r>
              <w:rPr>
                <w:rFonts w:ascii="楷体_GB2312" w:eastAsia="楷体_GB2312" w:hint="eastAsia"/>
                <w:szCs w:val="21"/>
              </w:rPr>
              <w:t>；</w:t>
            </w:r>
            <w:r w:rsidRPr="008A0EBD">
              <w:rPr>
                <w:rFonts w:ascii="楷体_GB2312" w:eastAsia="楷体_GB2312" w:hint="eastAsia"/>
                <w:szCs w:val="21"/>
              </w:rPr>
              <w:t>加强排课、考试与成绩管理，严格审核学生成绩、各类课程替代、免修、自修、弃考等管理，做到无差错。</w:t>
            </w:r>
          </w:p>
          <w:p w:rsidR="00B74B02" w:rsidRDefault="00B74B02" w:rsidP="00B74B02">
            <w:pPr>
              <w:spacing w:line="240" w:lineRule="atLeast"/>
              <w:ind w:left="525" w:hangingChars="250" w:hanging="525"/>
              <w:rPr>
                <w:rFonts w:ascii="楷体_GB2312" w:eastAsia="楷体_GB2312"/>
                <w:szCs w:val="21"/>
              </w:rPr>
            </w:pPr>
            <w:r>
              <w:rPr>
                <w:rFonts w:ascii="楷体_GB2312" w:eastAsia="楷体_GB2312" w:hint="eastAsia"/>
                <w:szCs w:val="21"/>
              </w:rPr>
              <w:t>（5）针对教代会上对原教师教学业绩评价文件的意见，在走访十个学院（部、系）教学单位的基础上，修订了教学业绩评价办法并颁布实施。</w:t>
            </w:r>
          </w:p>
          <w:p w:rsidR="00B74B02" w:rsidRDefault="00B74B02" w:rsidP="00B74B02">
            <w:pPr>
              <w:spacing w:line="240" w:lineRule="atLeast"/>
              <w:ind w:left="525" w:hangingChars="250" w:hanging="525"/>
              <w:rPr>
                <w:rFonts w:ascii="楷体_GB2312" w:eastAsia="楷体_GB2312"/>
                <w:szCs w:val="21"/>
              </w:rPr>
            </w:pPr>
            <w:r>
              <w:rPr>
                <w:rFonts w:ascii="楷体_GB2312" w:eastAsia="楷体_GB2312" w:hint="eastAsia"/>
                <w:szCs w:val="21"/>
              </w:rPr>
              <w:t>（6）多次组织或配合信息学院就宁波市</w:t>
            </w:r>
            <w:r w:rsidRPr="00BA5491">
              <w:rPr>
                <w:rFonts w:ascii="楷体_GB2312" w:eastAsia="楷体_GB2312"/>
                <w:szCs w:val="21"/>
              </w:rPr>
              <w:t>计算机应用技术专业群</w:t>
            </w:r>
            <w:r>
              <w:rPr>
                <w:rFonts w:ascii="楷体_GB2312" w:eastAsia="楷体_GB2312" w:hint="eastAsia"/>
                <w:szCs w:val="21"/>
              </w:rPr>
              <w:t>重大项目因相关负责人变动的协调落实工作，顺利解决遗漏问题，现项目正顺利进行，项目内容大部分已完成，已进入验收的准备阶段。</w:t>
            </w:r>
          </w:p>
          <w:p w:rsidR="00B74B02" w:rsidRDefault="00B74B02" w:rsidP="00B74B02">
            <w:pPr>
              <w:spacing w:line="240" w:lineRule="atLeast"/>
              <w:ind w:left="525" w:hangingChars="250" w:hanging="525"/>
              <w:rPr>
                <w:rFonts w:ascii="楷体_GB2312" w:eastAsia="楷体_GB2312"/>
                <w:szCs w:val="21"/>
              </w:rPr>
            </w:pPr>
            <w:r>
              <w:rPr>
                <w:rFonts w:ascii="楷体_GB2312" w:eastAsia="楷体_GB2312" w:hint="eastAsia"/>
                <w:szCs w:val="21"/>
              </w:rPr>
              <w:t>（7）根据省厅要求，</w:t>
            </w:r>
            <w:r w:rsidRPr="00136FFC">
              <w:rPr>
                <w:rFonts w:ascii="楷体_GB2312" w:eastAsia="楷体_GB2312" w:hint="eastAsia"/>
                <w:szCs w:val="21"/>
              </w:rPr>
              <w:t>建成标准化考场120个，达到国家标准化考场建设要求；利用标准化考场设施，加大学生考试期间的违纪检查，营造优良考风。</w:t>
            </w:r>
          </w:p>
          <w:p w:rsidR="00B74B02" w:rsidRDefault="00B74B02" w:rsidP="00B74B02">
            <w:pPr>
              <w:spacing w:line="240" w:lineRule="atLeast"/>
              <w:ind w:left="525" w:hangingChars="250" w:hanging="525"/>
              <w:rPr>
                <w:rFonts w:ascii="楷体_GB2312" w:eastAsia="楷体_GB2312"/>
                <w:szCs w:val="21"/>
              </w:rPr>
            </w:pPr>
            <w:r w:rsidRPr="007B6486">
              <w:rPr>
                <w:rFonts w:ascii="楷体_GB2312" w:eastAsia="楷体_GB2312" w:hint="eastAsia"/>
                <w:szCs w:val="21"/>
              </w:rPr>
              <w:t>（8）采用“盲审+专业”模式改进试卷抽查工作，加强开学教学运行检查、期中教学检查，不断深化教学过程管理、过程检查力度与效度，促进教学质量的提升。</w:t>
            </w:r>
          </w:p>
          <w:p w:rsidR="00B74B02" w:rsidRPr="00136FFC" w:rsidRDefault="00B74B02" w:rsidP="00B74B02">
            <w:pPr>
              <w:spacing w:line="240" w:lineRule="atLeast"/>
              <w:ind w:left="525" w:hangingChars="250" w:hanging="525"/>
              <w:rPr>
                <w:rFonts w:ascii="楷体_GB2312" w:eastAsia="楷体_GB2312"/>
                <w:szCs w:val="21"/>
              </w:rPr>
            </w:pPr>
            <w:r w:rsidRPr="007B6486">
              <w:rPr>
                <w:rFonts w:ascii="楷体_GB2312" w:eastAsia="楷体_GB2312" w:hint="eastAsia"/>
                <w:szCs w:val="21"/>
              </w:rPr>
              <w:t>（9）加强教室管理，及时更换、维修多媒体教室设备，基本实现无师生投诉多媒体教室使用问题，</w:t>
            </w:r>
            <w:r>
              <w:rPr>
                <w:rFonts w:ascii="楷体_GB2312" w:eastAsia="楷体_GB2312" w:hint="eastAsia"/>
                <w:szCs w:val="21"/>
              </w:rPr>
              <w:t>提高了</w:t>
            </w:r>
            <w:r w:rsidRPr="007B6486">
              <w:rPr>
                <w:rFonts w:ascii="楷体_GB2312" w:eastAsia="楷体_GB2312" w:hint="eastAsia"/>
                <w:szCs w:val="21"/>
              </w:rPr>
              <w:t>师生满意度。</w:t>
            </w:r>
          </w:p>
          <w:p w:rsidR="00B74B02" w:rsidRPr="000F53F8" w:rsidRDefault="00B74B02" w:rsidP="00B74B02">
            <w:pPr>
              <w:adjustRightInd w:val="0"/>
              <w:snapToGrid w:val="0"/>
              <w:spacing w:line="240" w:lineRule="atLeast"/>
              <w:jc w:val="left"/>
              <w:rPr>
                <w:rFonts w:ascii="楷体_GB2312" w:eastAsia="楷体_GB2312"/>
                <w:b/>
                <w:szCs w:val="21"/>
              </w:rPr>
            </w:pPr>
            <w:r>
              <w:rPr>
                <w:rFonts w:ascii="楷体_GB2312" w:eastAsia="楷体_GB2312" w:hint="eastAsia"/>
                <w:b/>
                <w:szCs w:val="21"/>
              </w:rPr>
              <w:t>二</w:t>
            </w:r>
            <w:r w:rsidRPr="000F53F8">
              <w:rPr>
                <w:rFonts w:ascii="楷体_GB2312" w:eastAsia="楷体_GB2312" w:hint="eastAsia"/>
                <w:b/>
                <w:szCs w:val="21"/>
              </w:rPr>
              <w:t>、</w:t>
            </w:r>
            <w:r>
              <w:rPr>
                <w:rFonts w:ascii="楷体_GB2312" w:eastAsia="楷体_GB2312" w:hint="eastAsia"/>
                <w:b/>
                <w:szCs w:val="21"/>
              </w:rPr>
              <w:t>继续</w:t>
            </w:r>
            <w:r w:rsidRPr="000F53F8">
              <w:rPr>
                <w:rFonts w:ascii="楷体_GB2312" w:eastAsia="楷体_GB2312" w:hint="eastAsia"/>
                <w:b/>
                <w:szCs w:val="21"/>
              </w:rPr>
              <w:t>加强招生工作宣传，</w:t>
            </w:r>
            <w:r>
              <w:rPr>
                <w:rFonts w:ascii="楷体_GB2312" w:eastAsia="楷体_GB2312" w:hint="eastAsia"/>
                <w:b/>
                <w:szCs w:val="21"/>
              </w:rPr>
              <w:t>进一步</w:t>
            </w:r>
            <w:r w:rsidRPr="000F53F8">
              <w:rPr>
                <w:rFonts w:ascii="楷体_GB2312" w:eastAsia="楷体_GB2312" w:hint="eastAsia"/>
                <w:b/>
                <w:szCs w:val="21"/>
              </w:rPr>
              <w:t>提升生源质量</w:t>
            </w:r>
          </w:p>
          <w:p w:rsidR="00B74B02" w:rsidRPr="000F53F8" w:rsidRDefault="00B74B02" w:rsidP="00B74B02">
            <w:pPr>
              <w:widowControl/>
              <w:ind w:firstLineChars="200" w:firstLine="420"/>
              <w:jc w:val="left"/>
              <w:rPr>
                <w:rFonts w:ascii="楷体_GB2312" w:eastAsia="楷体_GB2312"/>
                <w:szCs w:val="21"/>
              </w:rPr>
            </w:pPr>
            <w:r w:rsidRPr="003471BC">
              <w:rPr>
                <w:rFonts w:ascii="楷体_GB2312" w:eastAsia="楷体_GB2312" w:hint="eastAsia"/>
                <w:szCs w:val="21"/>
              </w:rPr>
              <w:t>继续完善招生宣传格局</w:t>
            </w:r>
            <w:r>
              <w:rPr>
                <w:rFonts w:ascii="楷体_GB2312" w:eastAsia="楷体_GB2312" w:hint="eastAsia"/>
                <w:szCs w:val="21"/>
              </w:rPr>
              <w:t>，</w:t>
            </w:r>
            <w:r w:rsidRPr="003471BC">
              <w:rPr>
                <w:rFonts w:ascii="楷体_GB2312" w:eastAsia="楷体_GB2312" w:hint="eastAsia"/>
                <w:szCs w:val="21"/>
              </w:rPr>
              <w:t>开发了微网站，形成以招生网、招生微信公众平台、招生QQ等为主体</w:t>
            </w:r>
            <w:r>
              <w:rPr>
                <w:rFonts w:ascii="楷体_GB2312" w:eastAsia="楷体_GB2312" w:hint="eastAsia"/>
                <w:szCs w:val="21"/>
              </w:rPr>
              <w:t>网络宣传阵地。</w:t>
            </w:r>
            <w:r w:rsidRPr="003471BC">
              <w:rPr>
                <w:rFonts w:ascii="楷体_GB2312" w:eastAsia="楷体_GB2312" w:hint="eastAsia"/>
                <w:szCs w:val="21"/>
              </w:rPr>
              <w:t>加大宣传力度</w:t>
            </w:r>
            <w:r>
              <w:rPr>
                <w:rFonts w:ascii="楷体_GB2312" w:eastAsia="楷体_GB2312" w:hint="eastAsia"/>
                <w:szCs w:val="21"/>
              </w:rPr>
              <w:t>，</w:t>
            </w:r>
            <w:r w:rsidRPr="003471BC">
              <w:rPr>
                <w:rFonts w:ascii="楷体_GB2312" w:eastAsia="楷体_GB2312" w:hint="eastAsia"/>
                <w:szCs w:val="21"/>
              </w:rPr>
              <w:t>充分利用学校官方主页，增加招生网站链接和招生咨询入口，方便考生咨询。</w:t>
            </w:r>
            <w:r>
              <w:rPr>
                <w:rFonts w:ascii="楷体_GB2312" w:eastAsia="楷体_GB2312" w:hint="eastAsia"/>
                <w:szCs w:val="21"/>
              </w:rPr>
              <w:t>继续</w:t>
            </w:r>
            <w:r w:rsidRPr="000F53F8">
              <w:rPr>
                <w:rFonts w:ascii="楷体_GB2312" w:eastAsia="楷体_GB2312" w:hint="eastAsia"/>
                <w:szCs w:val="21"/>
              </w:rPr>
              <w:t>出台招生优惠政策，激励考生报考。</w:t>
            </w:r>
          </w:p>
          <w:p w:rsidR="00107EF2" w:rsidRPr="00B74B02" w:rsidRDefault="00B74B02" w:rsidP="00B74B02">
            <w:pPr>
              <w:adjustRightInd w:val="0"/>
              <w:snapToGrid w:val="0"/>
              <w:spacing w:line="240" w:lineRule="atLeast"/>
              <w:ind w:firstLine="420"/>
              <w:jc w:val="left"/>
              <w:rPr>
                <w:rFonts w:ascii="楷体_GB2312" w:eastAsia="楷体_GB2312"/>
                <w:szCs w:val="21"/>
              </w:rPr>
            </w:pPr>
            <w:r>
              <w:rPr>
                <w:rFonts w:ascii="楷体_GB2312" w:eastAsia="楷体_GB2312" w:hint="eastAsia"/>
                <w:szCs w:val="21"/>
              </w:rPr>
              <w:t>在全校师生员工的努力下，</w:t>
            </w:r>
            <w:r w:rsidRPr="000F53F8">
              <w:rPr>
                <w:rFonts w:ascii="楷体_GB2312" w:eastAsia="楷体_GB2312" w:hint="eastAsia"/>
                <w:szCs w:val="21"/>
              </w:rPr>
              <w:t>生源质量</w:t>
            </w:r>
            <w:r>
              <w:rPr>
                <w:rFonts w:ascii="楷体_GB2312" w:eastAsia="楷体_GB2312" w:hint="eastAsia"/>
                <w:szCs w:val="21"/>
              </w:rPr>
              <w:t>进一步</w:t>
            </w:r>
            <w:r w:rsidRPr="000F53F8">
              <w:rPr>
                <w:rFonts w:ascii="楷体_GB2312" w:eastAsia="楷体_GB2312" w:hint="eastAsia"/>
                <w:szCs w:val="21"/>
              </w:rPr>
              <w:t>提升</w:t>
            </w:r>
            <w:r>
              <w:rPr>
                <w:rFonts w:ascii="楷体_GB2312" w:eastAsia="楷体_GB2312" w:hint="eastAsia"/>
                <w:szCs w:val="21"/>
              </w:rPr>
              <w:t>，是</w:t>
            </w:r>
            <w:r w:rsidRPr="00B80785">
              <w:rPr>
                <w:rFonts w:ascii="楷体_GB2312" w:eastAsia="楷体_GB2312" w:hint="eastAsia"/>
                <w:szCs w:val="21"/>
              </w:rPr>
              <w:t>历年排名的最好成绩</w:t>
            </w:r>
            <w:r w:rsidRPr="000F53F8">
              <w:rPr>
                <w:rFonts w:ascii="楷体_GB2312" w:eastAsia="楷体_GB2312" w:hint="eastAsia"/>
                <w:szCs w:val="21"/>
              </w:rPr>
              <w:t>。</w:t>
            </w:r>
            <w:r>
              <w:rPr>
                <w:rFonts w:ascii="楷体_GB2312" w:eastAsia="楷体_GB2312" w:hint="eastAsia"/>
                <w:szCs w:val="21"/>
              </w:rPr>
              <w:t>顺利完成二个</w:t>
            </w:r>
            <w:r w:rsidRPr="000F53F8">
              <w:rPr>
                <w:rFonts w:ascii="楷体_GB2312" w:eastAsia="楷体_GB2312" w:hint="eastAsia"/>
                <w:szCs w:val="21"/>
              </w:rPr>
              <w:t>专业</w:t>
            </w:r>
            <w:r>
              <w:rPr>
                <w:rFonts w:ascii="楷体_GB2312" w:eastAsia="楷体_GB2312" w:hint="eastAsia"/>
                <w:szCs w:val="21"/>
              </w:rPr>
              <w:t>200名的</w:t>
            </w:r>
            <w:r w:rsidRPr="000F53F8">
              <w:rPr>
                <w:rFonts w:ascii="楷体_GB2312" w:eastAsia="楷体_GB2312" w:hint="eastAsia"/>
                <w:szCs w:val="21"/>
              </w:rPr>
              <w:t>一本招生。</w:t>
            </w:r>
          </w:p>
        </w:tc>
      </w:tr>
    </w:tbl>
    <w:p w:rsidR="00772E98" w:rsidRDefault="00772E98" w:rsidP="00772E98">
      <w:pPr>
        <w:widowControl/>
        <w:jc w:val="left"/>
        <w:rPr>
          <w:sz w:val="24"/>
        </w:rPr>
        <w:sectPr w:rsidR="00772E98">
          <w:pgSz w:w="11907" w:h="16840"/>
          <w:pgMar w:top="1418" w:right="1701" w:bottom="1418" w:left="1701" w:header="851" w:footer="992" w:gutter="0"/>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7"/>
        <w:gridCol w:w="1217"/>
        <w:gridCol w:w="1176"/>
        <w:gridCol w:w="5038"/>
      </w:tblGrid>
      <w:tr w:rsidR="00772E98" w:rsidTr="003F2C99">
        <w:trPr>
          <w:cantSplit/>
          <w:trHeight w:val="5752"/>
          <w:jc w:val="center"/>
        </w:trPr>
        <w:tc>
          <w:tcPr>
            <w:tcW w:w="8208" w:type="dxa"/>
            <w:gridSpan w:val="4"/>
            <w:tcBorders>
              <w:top w:val="single" w:sz="4" w:space="0" w:color="auto"/>
              <w:left w:val="single" w:sz="4" w:space="0" w:color="auto"/>
              <w:bottom w:val="single" w:sz="4" w:space="0" w:color="auto"/>
              <w:right w:val="single" w:sz="4" w:space="0" w:color="auto"/>
            </w:tcBorders>
            <w:vAlign w:val="center"/>
          </w:tcPr>
          <w:p w:rsidR="00B74B02" w:rsidRPr="000F53F8" w:rsidRDefault="00B518B3" w:rsidP="00B74B02">
            <w:pPr>
              <w:adjustRightInd w:val="0"/>
              <w:snapToGrid w:val="0"/>
              <w:spacing w:line="240" w:lineRule="atLeast"/>
              <w:jc w:val="left"/>
              <w:rPr>
                <w:rFonts w:ascii="楷体_GB2312" w:eastAsia="楷体_GB2312"/>
                <w:b/>
                <w:szCs w:val="21"/>
              </w:rPr>
            </w:pPr>
            <w:r>
              <w:rPr>
                <w:rFonts w:hint="eastAsia"/>
                <w:szCs w:val="21"/>
              </w:rPr>
              <w:lastRenderedPageBreak/>
              <w:t xml:space="preserve">  </w:t>
            </w:r>
            <w:r w:rsidR="00B74B02">
              <w:rPr>
                <w:rFonts w:ascii="楷体_GB2312" w:eastAsia="楷体_GB2312" w:hint="eastAsia"/>
                <w:b/>
                <w:szCs w:val="21"/>
              </w:rPr>
              <w:t>三</w:t>
            </w:r>
            <w:r w:rsidR="00B74B02" w:rsidRPr="000F53F8">
              <w:rPr>
                <w:rFonts w:ascii="楷体_GB2312" w:eastAsia="楷体_GB2312" w:hint="eastAsia"/>
                <w:b/>
                <w:szCs w:val="21"/>
              </w:rPr>
              <w:t>、</w:t>
            </w:r>
            <w:r w:rsidR="00B74B02">
              <w:rPr>
                <w:rFonts w:ascii="楷体_GB2312" w:eastAsia="楷体_GB2312" w:hint="eastAsia"/>
                <w:b/>
                <w:szCs w:val="21"/>
              </w:rPr>
              <w:t>继续</w:t>
            </w:r>
            <w:r w:rsidR="00B74B02" w:rsidRPr="000F53F8">
              <w:rPr>
                <w:rFonts w:ascii="楷体_GB2312" w:eastAsia="楷体_GB2312" w:hint="eastAsia"/>
                <w:b/>
                <w:szCs w:val="21"/>
              </w:rPr>
              <w:t>加强教务部内涵建设</w:t>
            </w:r>
          </w:p>
          <w:p w:rsidR="00B74B02" w:rsidRPr="000F53F8" w:rsidRDefault="00B74B02" w:rsidP="001E5BAD">
            <w:pPr>
              <w:adjustRightInd w:val="0"/>
              <w:snapToGrid w:val="0"/>
              <w:spacing w:line="240" w:lineRule="atLeast"/>
              <w:ind w:firstLineChars="177" w:firstLine="372"/>
              <w:jc w:val="left"/>
              <w:rPr>
                <w:rFonts w:ascii="楷体_GB2312" w:eastAsia="楷体_GB2312"/>
                <w:szCs w:val="21"/>
              </w:rPr>
            </w:pPr>
            <w:r w:rsidRPr="000F53F8">
              <w:rPr>
                <w:rFonts w:ascii="楷体_GB2312" w:eastAsia="楷体_GB2312" w:hint="eastAsia"/>
                <w:szCs w:val="21"/>
              </w:rPr>
              <w:t>把教务部建设成具有较强的“服务意识、责任意识、参谋意识和卓越意识”部门，是部长的职责，</w:t>
            </w:r>
            <w:r>
              <w:rPr>
                <w:rFonts w:ascii="楷体_GB2312" w:eastAsia="楷体_GB2312" w:hint="eastAsia"/>
                <w:szCs w:val="21"/>
              </w:rPr>
              <w:t>在继续做好发挥年轻同事的主观能动性，</w:t>
            </w:r>
            <w:r w:rsidRPr="000F53F8">
              <w:rPr>
                <w:rFonts w:ascii="楷体_GB2312" w:eastAsia="楷体_GB2312" w:hint="eastAsia"/>
                <w:szCs w:val="21"/>
              </w:rPr>
              <w:t>以鼓励表扬为主</w:t>
            </w:r>
            <w:r>
              <w:rPr>
                <w:rFonts w:ascii="楷体_GB2312" w:eastAsia="楷体_GB2312" w:hint="eastAsia"/>
                <w:szCs w:val="21"/>
              </w:rPr>
              <w:t>，</w:t>
            </w:r>
            <w:r w:rsidRPr="000F53F8">
              <w:rPr>
                <w:rFonts w:ascii="楷体_GB2312" w:eastAsia="楷体_GB2312" w:hint="eastAsia"/>
                <w:szCs w:val="21"/>
              </w:rPr>
              <w:t>以诚相待，互相尊重，关心他们的成长</w:t>
            </w:r>
            <w:r>
              <w:rPr>
                <w:rFonts w:ascii="楷体_GB2312" w:eastAsia="楷体_GB2312" w:hint="eastAsia"/>
                <w:szCs w:val="21"/>
              </w:rPr>
              <w:t>，及时总结他们中的先进工作典型，并推广其先进工作法，号召大家学习，使</w:t>
            </w:r>
            <w:r w:rsidRPr="000F53F8">
              <w:rPr>
                <w:rFonts w:ascii="楷体_GB2312" w:eastAsia="楷体_GB2312" w:hint="eastAsia"/>
                <w:szCs w:val="21"/>
              </w:rPr>
              <w:t>教务部</w:t>
            </w:r>
            <w:r>
              <w:rPr>
                <w:rFonts w:ascii="楷体_GB2312" w:eastAsia="楷体_GB2312" w:hint="eastAsia"/>
                <w:szCs w:val="21"/>
              </w:rPr>
              <w:t>进一步</w:t>
            </w:r>
            <w:r w:rsidRPr="000F53F8">
              <w:rPr>
                <w:rFonts w:ascii="楷体_GB2312" w:eastAsia="楷体_GB2312" w:hint="eastAsia"/>
                <w:szCs w:val="21"/>
              </w:rPr>
              <w:t>形成</w:t>
            </w:r>
            <w:r>
              <w:rPr>
                <w:rFonts w:ascii="楷体_GB2312" w:eastAsia="楷体_GB2312" w:hint="eastAsia"/>
                <w:szCs w:val="21"/>
              </w:rPr>
              <w:t>团结</w:t>
            </w:r>
            <w:r w:rsidRPr="000F53F8">
              <w:rPr>
                <w:rFonts w:ascii="楷体_GB2312" w:eastAsia="楷体_GB2312" w:hint="eastAsia"/>
                <w:szCs w:val="21"/>
              </w:rPr>
              <w:t>向上相互理解的工作环境</w:t>
            </w:r>
            <w:r>
              <w:rPr>
                <w:rFonts w:ascii="楷体_GB2312" w:eastAsia="楷体_GB2312" w:hint="eastAsia"/>
                <w:szCs w:val="21"/>
              </w:rPr>
              <w:t>。</w:t>
            </w:r>
            <w:r w:rsidRPr="000F53F8">
              <w:rPr>
                <w:rFonts w:ascii="楷体_GB2312" w:eastAsia="楷体_GB2312" w:hint="eastAsia"/>
                <w:szCs w:val="21"/>
              </w:rPr>
              <w:t>每个员工的努力工作为全校教学工作的改革和安全运行起到了保障作用。</w:t>
            </w:r>
          </w:p>
          <w:p w:rsidR="00B74B02" w:rsidRDefault="00B74B02" w:rsidP="00B74B02">
            <w:pPr>
              <w:pStyle w:val="reader-word-layer"/>
              <w:adjustRightInd w:val="0"/>
              <w:snapToGrid w:val="0"/>
              <w:spacing w:before="0" w:beforeAutospacing="0" w:after="0" w:afterAutospacing="0" w:line="240" w:lineRule="atLeast"/>
              <w:ind w:left="1"/>
              <w:rPr>
                <w:rFonts w:ascii="楷体_GB2312" w:eastAsia="楷体_GB2312"/>
                <w:sz w:val="21"/>
                <w:szCs w:val="21"/>
              </w:rPr>
            </w:pPr>
          </w:p>
          <w:p w:rsidR="00B74B02" w:rsidRDefault="00B74B02" w:rsidP="00B74B02">
            <w:pPr>
              <w:pStyle w:val="reader-word-layer"/>
              <w:adjustRightInd w:val="0"/>
              <w:snapToGrid w:val="0"/>
              <w:spacing w:before="0" w:beforeAutospacing="0" w:after="0" w:afterAutospacing="0" w:line="240" w:lineRule="atLeast"/>
              <w:ind w:left="1"/>
              <w:rPr>
                <w:rFonts w:ascii="楷体_GB2312" w:eastAsia="楷体_GB2312"/>
                <w:sz w:val="21"/>
                <w:szCs w:val="21"/>
              </w:rPr>
            </w:pPr>
            <w:r>
              <w:rPr>
                <w:rFonts w:ascii="楷体_GB2312" w:eastAsia="楷体_GB2312" w:hint="eastAsia"/>
                <w:sz w:val="21"/>
                <w:szCs w:val="21"/>
              </w:rPr>
              <w:tab/>
              <w:t>一年来，本人遵守中央关于党政领导干部廉洁自律的有关规定，时刻牢记自己是一名中共党员，遵纪守法是我的做人宗旨。努力做好部长的职责，</w:t>
            </w:r>
            <w:r w:rsidRPr="009322D0">
              <w:rPr>
                <w:rFonts w:ascii="楷体_GB2312" w:eastAsia="楷体_GB2312" w:hint="eastAsia"/>
                <w:sz w:val="21"/>
                <w:szCs w:val="21"/>
              </w:rPr>
              <w:t>知人善用，发挥每个人的积极性</w:t>
            </w:r>
            <w:r>
              <w:rPr>
                <w:rFonts w:ascii="楷体_GB2312" w:eastAsia="楷体_GB2312" w:hint="eastAsia"/>
                <w:sz w:val="21"/>
                <w:szCs w:val="21"/>
              </w:rPr>
              <w:t>，</w:t>
            </w:r>
            <w:r w:rsidRPr="009322D0">
              <w:rPr>
                <w:rFonts w:ascii="楷体_GB2312" w:eastAsia="楷体_GB2312" w:hint="eastAsia"/>
                <w:sz w:val="21"/>
                <w:szCs w:val="21"/>
              </w:rPr>
              <w:t>充分信任年轻员工，以诚相待，互相尊重</w:t>
            </w:r>
            <w:r>
              <w:rPr>
                <w:rFonts w:ascii="楷体_GB2312" w:eastAsia="楷体_GB2312" w:hint="eastAsia"/>
                <w:sz w:val="21"/>
                <w:szCs w:val="21"/>
              </w:rPr>
              <w:t>，鼓励年轻员工放手工作，</w:t>
            </w:r>
            <w:r w:rsidRPr="009322D0">
              <w:rPr>
                <w:rFonts w:ascii="楷体_GB2312" w:eastAsia="楷体_GB2312" w:hint="eastAsia"/>
                <w:sz w:val="21"/>
                <w:szCs w:val="21"/>
              </w:rPr>
              <w:t>员工有难事，领导主动加入，出了问题领导担当，</w:t>
            </w:r>
            <w:r>
              <w:rPr>
                <w:rFonts w:ascii="楷体_GB2312" w:eastAsia="楷体_GB2312" w:hint="eastAsia"/>
                <w:sz w:val="21"/>
                <w:szCs w:val="21"/>
              </w:rPr>
              <w:t>努力</w:t>
            </w:r>
            <w:r w:rsidRPr="000F53F8">
              <w:rPr>
                <w:rFonts w:ascii="楷体_GB2312" w:eastAsia="楷体_GB2312" w:hAnsi="Times New Roman" w:cs="Times New Roman" w:hint="eastAsia"/>
                <w:sz w:val="21"/>
                <w:szCs w:val="21"/>
              </w:rPr>
              <w:t>实践校党委提出“人正、心正、气正、行正”和“服务意识、责任意识、参谋意识、卓越意识”四正精神和四种意识</w:t>
            </w:r>
            <w:r>
              <w:rPr>
                <w:rFonts w:ascii="楷体_GB2312" w:eastAsia="楷体_GB2312" w:hAnsi="Times New Roman" w:cs="Times New Roman" w:hint="eastAsia"/>
                <w:sz w:val="21"/>
                <w:szCs w:val="21"/>
              </w:rPr>
              <w:t>，努力为浙大宁波理工的转型发展作出应有的贡献。</w:t>
            </w:r>
          </w:p>
          <w:p w:rsidR="00B74B02" w:rsidRDefault="00B74B02" w:rsidP="00B74B02">
            <w:pPr>
              <w:pStyle w:val="reader-word-layer"/>
              <w:adjustRightInd w:val="0"/>
              <w:snapToGrid w:val="0"/>
              <w:spacing w:before="0" w:beforeAutospacing="0" w:after="0" w:afterAutospacing="0" w:line="240" w:lineRule="atLeast"/>
              <w:ind w:left="1"/>
              <w:rPr>
                <w:rFonts w:ascii="楷体_GB2312" w:eastAsia="楷体_GB2312"/>
                <w:sz w:val="21"/>
                <w:szCs w:val="21"/>
              </w:rPr>
            </w:pPr>
          </w:p>
          <w:p w:rsidR="00B74B02" w:rsidRDefault="00B74B02" w:rsidP="00B74B02">
            <w:pPr>
              <w:pStyle w:val="reader-word-layer"/>
              <w:adjustRightInd w:val="0"/>
              <w:snapToGrid w:val="0"/>
              <w:spacing w:before="0" w:beforeAutospacing="0" w:after="0" w:afterAutospacing="0" w:line="240" w:lineRule="atLeast"/>
              <w:ind w:left="1"/>
              <w:rPr>
                <w:rFonts w:ascii="楷体_GB2312" w:eastAsia="楷体_GB2312"/>
                <w:sz w:val="21"/>
                <w:szCs w:val="21"/>
              </w:rPr>
            </w:pPr>
            <w:r w:rsidRPr="001E5BAD">
              <w:rPr>
                <w:rFonts w:ascii="楷体_GB2312" w:eastAsia="楷体_GB2312" w:hint="eastAsia"/>
                <w:b/>
                <w:sz w:val="21"/>
                <w:szCs w:val="21"/>
              </w:rPr>
              <w:t>进课堂、进寝室情况</w:t>
            </w:r>
            <w:r>
              <w:rPr>
                <w:rFonts w:ascii="楷体_GB2312" w:eastAsia="楷体_GB2312" w:hint="eastAsia"/>
                <w:sz w:val="21"/>
                <w:szCs w:val="21"/>
              </w:rPr>
              <w:t>：</w:t>
            </w:r>
          </w:p>
          <w:p w:rsidR="00B74B02" w:rsidRDefault="00B74B02" w:rsidP="00B74B02">
            <w:pPr>
              <w:pStyle w:val="reader-word-layer"/>
              <w:adjustRightInd w:val="0"/>
              <w:snapToGrid w:val="0"/>
              <w:spacing w:before="0" w:beforeAutospacing="0" w:after="0" w:afterAutospacing="0" w:line="240" w:lineRule="atLeast"/>
              <w:ind w:left="1"/>
              <w:rPr>
                <w:rFonts w:ascii="楷体_GB2312" w:eastAsia="楷体_GB2312"/>
                <w:sz w:val="21"/>
                <w:szCs w:val="21"/>
              </w:rPr>
            </w:pPr>
          </w:p>
          <w:p w:rsidR="00B74B02" w:rsidRDefault="00B74B02" w:rsidP="00B74B02">
            <w:pPr>
              <w:pStyle w:val="reader-word-layer"/>
              <w:adjustRightInd w:val="0"/>
              <w:snapToGrid w:val="0"/>
              <w:spacing w:before="0" w:beforeAutospacing="0" w:after="0" w:afterAutospacing="0" w:line="240" w:lineRule="atLeast"/>
              <w:ind w:left="1" w:firstLine="419"/>
              <w:rPr>
                <w:rFonts w:ascii="楷体_GB2312" w:eastAsia="楷体_GB2312"/>
                <w:sz w:val="21"/>
                <w:szCs w:val="21"/>
              </w:rPr>
            </w:pPr>
            <w:r>
              <w:rPr>
                <w:rFonts w:ascii="楷体_GB2312" w:eastAsia="楷体_GB2312" w:hint="eastAsia"/>
                <w:sz w:val="21"/>
                <w:szCs w:val="21"/>
              </w:rPr>
              <w:t>本年度到17幢328室寝室2次；24幢3单元206室3次，分别在新生报到及后一段时间去2次，12月中旬1次。</w:t>
            </w:r>
          </w:p>
          <w:p w:rsidR="00B74B02" w:rsidRDefault="00B74B02" w:rsidP="00B74B02">
            <w:pPr>
              <w:pStyle w:val="reader-word-layer"/>
              <w:adjustRightInd w:val="0"/>
              <w:snapToGrid w:val="0"/>
              <w:spacing w:before="0" w:beforeAutospacing="0" w:after="0" w:afterAutospacing="0" w:line="240" w:lineRule="atLeast"/>
              <w:ind w:left="1"/>
              <w:rPr>
                <w:rFonts w:ascii="楷体_GB2312" w:eastAsia="楷体_GB2312"/>
                <w:sz w:val="21"/>
                <w:szCs w:val="21"/>
              </w:rPr>
            </w:pPr>
            <w:r>
              <w:rPr>
                <w:rFonts w:ascii="楷体_GB2312" w:eastAsia="楷体_GB2312" w:hint="eastAsia"/>
                <w:sz w:val="21"/>
                <w:szCs w:val="21"/>
              </w:rPr>
              <w:tab/>
              <w:t>听课2次：10月9号杨慧梅老师的“低频电子线路”课； 12月18号魏麒老师的“微积分</w:t>
            </w:r>
            <w:r>
              <w:rPr>
                <w:rFonts w:ascii="楷体" w:eastAsia="楷体" w:hAnsi="楷体" w:hint="eastAsia"/>
                <w:sz w:val="21"/>
                <w:szCs w:val="21"/>
              </w:rPr>
              <w:t>Ⅰ</w:t>
            </w:r>
            <w:r>
              <w:rPr>
                <w:rFonts w:ascii="楷体_GB2312" w:eastAsia="楷体_GB2312" w:hint="eastAsia"/>
                <w:sz w:val="21"/>
                <w:szCs w:val="21"/>
              </w:rPr>
              <w:t>”课。</w:t>
            </w:r>
          </w:p>
          <w:p w:rsidR="00772E98" w:rsidRPr="00B74B02" w:rsidRDefault="00772E98" w:rsidP="003F2C99">
            <w:pPr>
              <w:rPr>
                <w:szCs w:val="21"/>
              </w:rPr>
            </w:pPr>
          </w:p>
          <w:p w:rsidR="007E78A9" w:rsidRDefault="00772E98" w:rsidP="007E78A9">
            <w:pPr>
              <w:rPr>
                <w:rFonts w:hint="eastAsia"/>
                <w:szCs w:val="21"/>
              </w:rPr>
            </w:pPr>
            <w:r>
              <w:rPr>
                <w:szCs w:val="21"/>
              </w:rPr>
              <w:t xml:space="preserve">                                     </w:t>
            </w:r>
            <w:r w:rsidR="007E78A9">
              <w:rPr>
                <w:rFonts w:hint="eastAsia"/>
                <w:szCs w:val="21"/>
              </w:rPr>
              <w:t xml:space="preserve">            </w:t>
            </w:r>
            <w:r>
              <w:rPr>
                <w:szCs w:val="21"/>
              </w:rPr>
              <w:t xml:space="preserve"> </w:t>
            </w:r>
            <w:r>
              <w:rPr>
                <w:rFonts w:hint="eastAsia"/>
                <w:szCs w:val="21"/>
              </w:rPr>
              <w:t>本人签名：</w:t>
            </w:r>
            <w:r w:rsidR="007E78A9">
              <w:rPr>
                <w:rFonts w:hint="eastAsia"/>
                <w:szCs w:val="21"/>
              </w:rPr>
              <w:t>杨祥龙</w:t>
            </w:r>
            <w:r>
              <w:rPr>
                <w:szCs w:val="21"/>
              </w:rPr>
              <w:t xml:space="preserve">   </w:t>
            </w:r>
          </w:p>
          <w:p w:rsidR="00772E98" w:rsidRDefault="007E78A9" w:rsidP="007E78A9">
            <w:pPr>
              <w:ind w:firstLineChars="2500" w:firstLine="5250"/>
              <w:rPr>
                <w:sz w:val="24"/>
              </w:rPr>
            </w:pPr>
            <w:r>
              <w:rPr>
                <w:rFonts w:hint="eastAsia"/>
                <w:szCs w:val="21"/>
              </w:rPr>
              <w:t>2014</w:t>
            </w:r>
            <w:r w:rsidR="00772E98">
              <w:rPr>
                <w:rFonts w:hint="eastAsia"/>
                <w:szCs w:val="21"/>
              </w:rPr>
              <w:t>年</w:t>
            </w:r>
            <w:r w:rsidR="00772E98">
              <w:rPr>
                <w:szCs w:val="21"/>
              </w:rPr>
              <w:t xml:space="preserve"> </w:t>
            </w:r>
            <w:r>
              <w:rPr>
                <w:rFonts w:hint="eastAsia"/>
                <w:szCs w:val="21"/>
              </w:rPr>
              <w:t>12</w:t>
            </w:r>
            <w:r w:rsidR="00772E98">
              <w:rPr>
                <w:rFonts w:hint="eastAsia"/>
                <w:szCs w:val="21"/>
              </w:rPr>
              <w:t>月</w:t>
            </w:r>
            <w:r>
              <w:rPr>
                <w:rFonts w:hint="eastAsia"/>
                <w:szCs w:val="21"/>
              </w:rPr>
              <w:t>18</w:t>
            </w:r>
            <w:r w:rsidR="00772E98">
              <w:rPr>
                <w:rFonts w:hint="eastAsia"/>
                <w:szCs w:val="21"/>
              </w:rPr>
              <w:t>日</w:t>
            </w:r>
          </w:p>
        </w:tc>
      </w:tr>
      <w:tr w:rsidR="00772E98" w:rsidTr="003F2C99">
        <w:trPr>
          <w:cantSplit/>
          <w:trHeight w:val="2779"/>
          <w:jc w:val="center"/>
        </w:trPr>
        <w:tc>
          <w:tcPr>
            <w:tcW w:w="777" w:type="dxa"/>
            <w:vMerge w:val="restart"/>
            <w:tcBorders>
              <w:top w:val="single" w:sz="4" w:space="0" w:color="auto"/>
              <w:left w:val="single" w:sz="4" w:space="0" w:color="auto"/>
              <w:bottom w:val="single" w:sz="4" w:space="0" w:color="auto"/>
              <w:right w:val="single" w:sz="4" w:space="0" w:color="auto"/>
            </w:tcBorders>
            <w:vAlign w:val="center"/>
          </w:tcPr>
          <w:p w:rsidR="00772E98" w:rsidRDefault="00772E98" w:rsidP="003F2C99">
            <w:pPr>
              <w:rPr>
                <w:szCs w:val="21"/>
              </w:rPr>
            </w:pPr>
            <w:r>
              <w:rPr>
                <w:rFonts w:hint="eastAsia"/>
                <w:szCs w:val="21"/>
              </w:rPr>
              <w:t>单</w:t>
            </w:r>
          </w:p>
          <w:p w:rsidR="00772E98" w:rsidRDefault="00772E98" w:rsidP="003F2C99">
            <w:pPr>
              <w:rPr>
                <w:szCs w:val="21"/>
              </w:rPr>
            </w:pPr>
            <w:r>
              <w:rPr>
                <w:rFonts w:hint="eastAsia"/>
                <w:szCs w:val="21"/>
              </w:rPr>
              <w:t>位</w:t>
            </w:r>
          </w:p>
          <w:p w:rsidR="00772E98" w:rsidRDefault="00772E98" w:rsidP="003F2C99">
            <w:pPr>
              <w:rPr>
                <w:szCs w:val="21"/>
              </w:rPr>
            </w:pPr>
            <w:r>
              <w:rPr>
                <w:rFonts w:hint="eastAsia"/>
                <w:szCs w:val="21"/>
              </w:rPr>
              <w:t>考</w:t>
            </w:r>
          </w:p>
          <w:p w:rsidR="00772E98" w:rsidRDefault="00772E98" w:rsidP="003F2C99">
            <w:pPr>
              <w:rPr>
                <w:szCs w:val="21"/>
              </w:rPr>
            </w:pPr>
            <w:r>
              <w:rPr>
                <w:rFonts w:hint="eastAsia"/>
                <w:szCs w:val="21"/>
              </w:rPr>
              <w:t>评</w:t>
            </w:r>
          </w:p>
          <w:p w:rsidR="00772E98" w:rsidRDefault="00772E98" w:rsidP="003F2C99">
            <w:pPr>
              <w:rPr>
                <w:szCs w:val="21"/>
              </w:rPr>
            </w:pPr>
            <w:r>
              <w:rPr>
                <w:rFonts w:hint="eastAsia"/>
                <w:szCs w:val="21"/>
              </w:rPr>
              <w:t>意</w:t>
            </w:r>
          </w:p>
          <w:p w:rsidR="00772E98" w:rsidRDefault="00772E98" w:rsidP="003F2C99">
            <w:pPr>
              <w:rPr>
                <w:szCs w:val="21"/>
              </w:rPr>
            </w:pPr>
            <w:r>
              <w:rPr>
                <w:rFonts w:hint="eastAsia"/>
                <w:szCs w:val="21"/>
              </w:rPr>
              <w:t>见</w:t>
            </w:r>
          </w:p>
        </w:tc>
        <w:tc>
          <w:tcPr>
            <w:tcW w:w="7431" w:type="dxa"/>
            <w:gridSpan w:val="3"/>
            <w:tcBorders>
              <w:top w:val="single" w:sz="4" w:space="0" w:color="auto"/>
              <w:left w:val="single" w:sz="4" w:space="0" w:color="auto"/>
              <w:bottom w:val="nil"/>
              <w:right w:val="single" w:sz="4" w:space="0" w:color="auto"/>
            </w:tcBorders>
          </w:tcPr>
          <w:p w:rsidR="00772E98" w:rsidRDefault="00772E98" w:rsidP="003F2C99">
            <w:pPr>
              <w:rPr>
                <w:szCs w:val="21"/>
              </w:rPr>
            </w:pPr>
          </w:p>
        </w:tc>
      </w:tr>
      <w:tr w:rsidR="00772E98" w:rsidTr="003F2C99">
        <w:trPr>
          <w:cantSplit/>
          <w:trHeight w:val="618"/>
          <w:jc w:val="center"/>
        </w:trPr>
        <w:tc>
          <w:tcPr>
            <w:tcW w:w="777" w:type="dxa"/>
            <w:vMerge/>
            <w:tcBorders>
              <w:top w:val="single" w:sz="4" w:space="0" w:color="auto"/>
              <w:left w:val="single" w:sz="4" w:space="0" w:color="auto"/>
              <w:bottom w:val="single" w:sz="4" w:space="0" w:color="auto"/>
              <w:right w:val="single" w:sz="4" w:space="0" w:color="auto"/>
            </w:tcBorders>
            <w:vAlign w:val="center"/>
          </w:tcPr>
          <w:p w:rsidR="00772E98" w:rsidRDefault="00772E98" w:rsidP="003F2C99">
            <w:pPr>
              <w:widowControl/>
              <w:jc w:val="left"/>
              <w:rPr>
                <w:szCs w:val="21"/>
              </w:rPr>
            </w:pPr>
          </w:p>
        </w:tc>
        <w:tc>
          <w:tcPr>
            <w:tcW w:w="1217" w:type="dxa"/>
            <w:tcBorders>
              <w:top w:val="single" w:sz="4" w:space="0" w:color="auto"/>
              <w:left w:val="single" w:sz="4" w:space="0" w:color="auto"/>
              <w:bottom w:val="single" w:sz="4" w:space="0" w:color="auto"/>
              <w:right w:val="single" w:sz="4" w:space="0" w:color="auto"/>
            </w:tcBorders>
            <w:vAlign w:val="center"/>
          </w:tcPr>
          <w:p w:rsidR="00772E98" w:rsidRDefault="00772E98" w:rsidP="003F2C99">
            <w:pPr>
              <w:rPr>
                <w:szCs w:val="21"/>
              </w:rPr>
            </w:pPr>
            <w:r>
              <w:rPr>
                <w:rFonts w:hint="eastAsia"/>
                <w:szCs w:val="21"/>
              </w:rPr>
              <w:t>建议等级</w:t>
            </w:r>
          </w:p>
        </w:tc>
        <w:tc>
          <w:tcPr>
            <w:tcW w:w="1176" w:type="dxa"/>
            <w:tcBorders>
              <w:top w:val="single" w:sz="4" w:space="0" w:color="auto"/>
              <w:left w:val="single" w:sz="4" w:space="0" w:color="auto"/>
              <w:bottom w:val="single" w:sz="4" w:space="0" w:color="auto"/>
              <w:right w:val="single" w:sz="4" w:space="0" w:color="auto"/>
            </w:tcBorders>
            <w:vAlign w:val="center"/>
          </w:tcPr>
          <w:p w:rsidR="00772E98" w:rsidRDefault="00772E98" w:rsidP="003F2C99">
            <w:pPr>
              <w:rPr>
                <w:szCs w:val="21"/>
              </w:rPr>
            </w:pPr>
          </w:p>
        </w:tc>
        <w:tc>
          <w:tcPr>
            <w:tcW w:w="5038" w:type="dxa"/>
            <w:tcBorders>
              <w:top w:val="nil"/>
              <w:left w:val="single" w:sz="4" w:space="0" w:color="auto"/>
              <w:bottom w:val="single" w:sz="4" w:space="0" w:color="auto"/>
              <w:right w:val="single" w:sz="4" w:space="0" w:color="auto"/>
            </w:tcBorders>
            <w:vAlign w:val="center"/>
          </w:tcPr>
          <w:p w:rsidR="00772E98" w:rsidRDefault="00772E98" w:rsidP="003F2C99">
            <w:pPr>
              <w:rPr>
                <w:szCs w:val="21"/>
              </w:rPr>
            </w:pPr>
            <w:r>
              <w:rPr>
                <w:rFonts w:hint="eastAsia"/>
                <w:szCs w:val="21"/>
              </w:rPr>
              <w:t>负责人签名：</w:t>
            </w:r>
            <w:r>
              <w:rPr>
                <w:szCs w:val="21"/>
              </w:rPr>
              <w:t xml:space="preserve">          </w:t>
            </w:r>
            <w:r>
              <w:rPr>
                <w:rFonts w:hint="eastAsia"/>
                <w:szCs w:val="21"/>
              </w:rPr>
              <w:t>单位（盖章）：</w:t>
            </w:r>
          </w:p>
          <w:p w:rsidR="00772E98" w:rsidRDefault="00772E98" w:rsidP="003F2C99">
            <w:pPr>
              <w:ind w:firstLineChars="1300" w:firstLine="273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r w:rsidR="00772E98" w:rsidTr="003F2C99">
        <w:trPr>
          <w:cantSplit/>
          <w:trHeight w:val="2014"/>
          <w:jc w:val="center"/>
        </w:trPr>
        <w:tc>
          <w:tcPr>
            <w:tcW w:w="777" w:type="dxa"/>
            <w:tcBorders>
              <w:top w:val="single" w:sz="4" w:space="0" w:color="auto"/>
              <w:left w:val="single" w:sz="4" w:space="0" w:color="auto"/>
              <w:bottom w:val="single" w:sz="4" w:space="0" w:color="auto"/>
              <w:right w:val="single" w:sz="4" w:space="0" w:color="auto"/>
            </w:tcBorders>
            <w:vAlign w:val="center"/>
          </w:tcPr>
          <w:p w:rsidR="00772E98" w:rsidRDefault="00772E98" w:rsidP="003F2C99">
            <w:pPr>
              <w:rPr>
                <w:szCs w:val="21"/>
              </w:rPr>
            </w:pPr>
            <w:r>
              <w:rPr>
                <w:rFonts w:hint="eastAsia"/>
                <w:szCs w:val="21"/>
              </w:rPr>
              <w:t>学</w:t>
            </w:r>
          </w:p>
          <w:p w:rsidR="00772E98" w:rsidRDefault="00772E98" w:rsidP="003F2C99">
            <w:pPr>
              <w:rPr>
                <w:szCs w:val="21"/>
              </w:rPr>
            </w:pPr>
            <w:r>
              <w:rPr>
                <w:rFonts w:hint="eastAsia"/>
                <w:szCs w:val="21"/>
              </w:rPr>
              <w:t>校</w:t>
            </w:r>
          </w:p>
          <w:p w:rsidR="00772E98" w:rsidRDefault="00772E98" w:rsidP="003F2C99">
            <w:pPr>
              <w:rPr>
                <w:szCs w:val="21"/>
              </w:rPr>
            </w:pPr>
            <w:r>
              <w:rPr>
                <w:rFonts w:hint="eastAsia"/>
                <w:szCs w:val="21"/>
              </w:rPr>
              <w:t>意</w:t>
            </w:r>
          </w:p>
          <w:p w:rsidR="00772E98" w:rsidRDefault="00772E98" w:rsidP="003F2C99">
            <w:pPr>
              <w:rPr>
                <w:szCs w:val="21"/>
              </w:rPr>
            </w:pPr>
            <w:r>
              <w:rPr>
                <w:rFonts w:hint="eastAsia"/>
                <w:szCs w:val="21"/>
              </w:rPr>
              <w:t>见</w:t>
            </w:r>
          </w:p>
        </w:tc>
        <w:tc>
          <w:tcPr>
            <w:tcW w:w="7431" w:type="dxa"/>
            <w:gridSpan w:val="3"/>
            <w:tcBorders>
              <w:top w:val="single" w:sz="4" w:space="0" w:color="auto"/>
              <w:left w:val="single" w:sz="4" w:space="0" w:color="auto"/>
              <w:bottom w:val="single" w:sz="4" w:space="0" w:color="auto"/>
              <w:right w:val="single" w:sz="4" w:space="0" w:color="auto"/>
            </w:tcBorders>
            <w:vAlign w:val="bottom"/>
          </w:tcPr>
          <w:p w:rsidR="00772E98" w:rsidRDefault="00772E98" w:rsidP="003F2C99">
            <w:pPr>
              <w:ind w:right="240"/>
              <w:rPr>
                <w:szCs w:val="21"/>
              </w:rPr>
            </w:pPr>
            <w:r>
              <w:rPr>
                <w:szCs w:val="21"/>
              </w:rPr>
              <w:t xml:space="preserve">                                                </w:t>
            </w:r>
            <w:r>
              <w:rPr>
                <w:rFonts w:hint="eastAsia"/>
                <w:szCs w:val="21"/>
              </w:rPr>
              <w:t>（盖章）</w:t>
            </w:r>
          </w:p>
          <w:p w:rsidR="00772E98" w:rsidRDefault="00772E98" w:rsidP="003F2C99">
            <w:pPr>
              <w:ind w:firstLineChars="2500" w:firstLine="525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rsidR="00772E98" w:rsidRDefault="00772E98" w:rsidP="00772E98">
      <w:pPr>
        <w:spacing w:line="320" w:lineRule="exact"/>
      </w:pPr>
      <w:r>
        <w:rPr>
          <w:rFonts w:hint="eastAsia"/>
        </w:rPr>
        <w:t>备注：</w:t>
      </w:r>
      <w:r>
        <w:t>1.</w:t>
      </w:r>
      <w:r>
        <w:rPr>
          <w:rFonts w:hint="eastAsia"/>
        </w:rPr>
        <w:t>本表归入本人档案，请设置为</w:t>
      </w:r>
      <w:r>
        <w:t>A4</w:t>
      </w:r>
      <w:r>
        <w:rPr>
          <w:rFonts w:hint="eastAsia"/>
        </w:rPr>
        <w:t>纸，双面打印；</w:t>
      </w:r>
    </w:p>
    <w:p w:rsidR="00772E98" w:rsidRDefault="00772E98" w:rsidP="00772E98">
      <w:pPr>
        <w:spacing w:line="320" w:lineRule="exact"/>
        <w:ind w:firstLineChars="300" w:firstLine="630"/>
      </w:pPr>
      <w:r>
        <w:t>2.</w:t>
      </w:r>
      <w:r>
        <w:rPr>
          <w:rFonts w:hint="eastAsia"/>
        </w:rPr>
        <w:t>签名、单位意见需用黑色、蓝黑色墨水钢笔填写；</w:t>
      </w:r>
    </w:p>
    <w:p w:rsidR="00176930" w:rsidRPr="002D4676" w:rsidRDefault="00772E98" w:rsidP="00107EF2">
      <w:pPr>
        <w:spacing w:line="320" w:lineRule="exact"/>
        <w:ind w:leftChars="300" w:left="630"/>
      </w:pPr>
      <w:r>
        <w:t>3.“</w:t>
      </w:r>
      <w:r>
        <w:rPr>
          <w:rFonts w:hint="eastAsia"/>
        </w:rPr>
        <w:t>单位考评意见</w:t>
      </w:r>
      <w:r>
        <w:t>”</w:t>
      </w:r>
      <w:r>
        <w:rPr>
          <w:rFonts w:hint="eastAsia"/>
        </w:rPr>
        <w:t>栏：中层副职干部的“单位考评意见”和“建议等级”由干部所在单位（部门）党政主要负责人填写；中层正职干部（或单位主要负责人）的“单位考评意见”勿需填写，“建议等级”由党委组织部根据校考核领导小组研究的决定填写。</w:t>
      </w:r>
    </w:p>
    <w:sectPr w:rsidR="00176930" w:rsidRPr="002D4676" w:rsidSect="00A514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1CE" w:rsidRDefault="006501CE" w:rsidP="00772E98">
      <w:r>
        <w:separator/>
      </w:r>
    </w:p>
  </w:endnote>
  <w:endnote w:type="continuationSeparator" w:id="1">
    <w:p w:rsidR="006501CE" w:rsidRDefault="006501CE" w:rsidP="00772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1CE" w:rsidRDefault="006501CE" w:rsidP="00772E98">
      <w:r>
        <w:separator/>
      </w:r>
    </w:p>
  </w:footnote>
  <w:footnote w:type="continuationSeparator" w:id="1">
    <w:p w:rsidR="006501CE" w:rsidRDefault="006501CE" w:rsidP="00772E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92A3A"/>
    <w:multiLevelType w:val="multilevel"/>
    <w:tmpl w:val="69B92A3A"/>
    <w:lvl w:ilvl="0">
      <w:start w:val="1"/>
      <w:numFmt w:val="decimal"/>
      <w:lvlText w:val="%1."/>
      <w:lvlJc w:val="left"/>
      <w:pPr>
        <w:tabs>
          <w:tab w:val="num" w:pos="360"/>
        </w:tabs>
        <w:ind w:left="360" w:hanging="360"/>
      </w:pPr>
      <w:rPr>
        <w:rFonts w:hint="default"/>
      </w:rPr>
    </w:lvl>
    <w:lvl w:ilvl="1">
      <w:start w:val="1"/>
      <w:numFmt w:val="japaneseCounting"/>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2E98"/>
    <w:rsid w:val="00002C66"/>
    <w:rsid w:val="00036C14"/>
    <w:rsid w:val="00045E4D"/>
    <w:rsid w:val="00057EA2"/>
    <w:rsid w:val="00064B69"/>
    <w:rsid w:val="00076E9C"/>
    <w:rsid w:val="00095A6E"/>
    <w:rsid w:val="000972E8"/>
    <w:rsid w:val="00107EF2"/>
    <w:rsid w:val="0011270F"/>
    <w:rsid w:val="00124EB5"/>
    <w:rsid w:val="0015373F"/>
    <w:rsid w:val="001562A2"/>
    <w:rsid w:val="00161C33"/>
    <w:rsid w:val="00176930"/>
    <w:rsid w:val="00196611"/>
    <w:rsid w:val="001B2174"/>
    <w:rsid w:val="001B75D7"/>
    <w:rsid w:val="001B7E77"/>
    <w:rsid w:val="001D193D"/>
    <w:rsid w:val="001E5BAD"/>
    <w:rsid w:val="001F27C4"/>
    <w:rsid w:val="00246DF2"/>
    <w:rsid w:val="002A2B53"/>
    <w:rsid w:val="002A309B"/>
    <w:rsid w:val="002D4676"/>
    <w:rsid w:val="00335542"/>
    <w:rsid w:val="003A0C1E"/>
    <w:rsid w:val="003B27CF"/>
    <w:rsid w:val="003C1270"/>
    <w:rsid w:val="003E3E2E"/>
    <w:rsid w:val="004003D5"/>
    <w:rsid w:val="00420742"/>
    <w:rsid w:val="0045450A"/>
    <w:rsid w:val="004A2AF0"/>
    <w:rsid w:val="004B0549"/>
    <w:rsid w:val="004C3C4C"/>
    <w:rsid w:val="004E06CC"/>
    <w:rsid w:val="0051451A"/>
    <w:rsid w:val="00590795"/>
    <w:rsid w:val="005A1866"/>
    <w:rsid w:val="005A36F3"/>
    <w:rsid w:val="005C0BCE"/>
    <w:rsid w:val="005E2EC3"/>
    <w:rsid w:val="005F3F61"/>
    <w:rsid w:val="005F6F0E"/>
    <w:rsid w:val="00602718"/>
    <w:rsid w:val="0060534B"/>
    <w:rsid w:val="00624026"/>
    <w:rsid w:val="006313CF"/>
    <w:rsid w:val="00637784"/>
    <w:rsid w:val="006501CE"/>
    <w:rsid w:val="006534CA"/>
    <w:rsid w:val="006751B2"/>
    <w:rsid w:val="006B5B2F"/>
    <w:rsid w:val="006B7034"/>
    <w:rsid w:val="006C57C7"/>
    <w:rsid w:val="006D27CA"/>
    <w:rsid w:val="006E7EE5"/>
    <w:rsid w:val="006F4D65"/>
    <w:rsid w:val="00713E70"/>
    <w:rsid w:val="0074397E"/>
    <w:rsid w:val="007444CB"/>
    <w:rsid w:val="00755DB4"/>
    <w:rsid w:val="00772E98"/>
    <w:rsid w:val="007A4F75"/>
    <w:rsid w:val="007A5D27"/>
    <w:rsid w:val="007A643D"/>
    <w:rsid w:val="007D3A5A"/>
    <w:rsid w:val="007D5B04"/>
    <w:rsid w:val="007E78A9"/>
    <w:rsid w:val="00814822"/>
    <w:rsid w:val="00823996"/>
    <w:rsid w:val="00823A6D"/>
    <w:rsid w:val="00852046"/>
    <w:rsid w:val="008769B7"/>
    <w:rsid w:val="00891A7A"/>
    <w:rsid w:val="0089721E"/>
    <w:rsid w:val="0089748F"/>
    <w:rsid w:val="008E027B"/>
    <w:rsid w:val="008E3E2D"/>
    <w:rsid w:val="00981953"/>
    <w:rsid w:val="00991D69"/>
    <w:rsid w:val="009A2397"/>
    <w:rsid w:val="009A3302"/>
    <w:rsid w:val="009B5B7B"/>
    <w:rsid w:val="009C69FF"/>
    <w:rsid w:val="009C7399"/>
    <w:rsid w:val="009D38BF"/>
    <w:rsid w:val="00A51495"/>
    <w:rsid w:val="00A528B6"/>
    <w:rsid w:val="00A83709"/>
    <w:rsid w:val="00AB6CEE"/>
    <w:rsid w:val="00AC2178"/>
    <w:rsid w:val="00AD7D2C"/>
    <w:rsid w:val="00AE502A"/>
    <w:rsid w:val="00B04940"/>
    <w:rsid w:val="00B10868"/>
    <w:rsid w:val="00B518B3"/>
    <w:rsid w:val="00B62399"/>
    <w:rsid w:val="00B74B02"/>
    <w:rsid w:val="00B90580"/>
    <w:rsid w:val="00BA3099"/>
    <w:rsid w:val="00BC7E75"/>
    <w:rsid w:val="00BD2ECF"/>
    <w:rsid w:val="00BD3781"/>
    <w:rsid w:val="00BE488F"/>
    <w:rsid w:val="00BE7998"/>
    <w:rsid w:val="00C17C83"/>
    <w:rsid w:val="00C52926"/>
    <w:rsid w:val="00C81AF7"/>
    <w:rsid w:val="00C91FF3"/>
    <w:rsid w:val="00CA311F"/>
    <w:rsid w:val="00CA75CD"/>
    <w:rsid w:val="00CC4F38"/>
    <w:rsid w:val="00CD25ED"/>
    <w:rsid w:val="00CD4DEA"/>
    <w:rsid w:val="00D11C01"/>
    <w:rsid w:val="00D34539"/>
    <w:rsid w:val="00D426E0"/>
    <w:rsid w:val="00D45E30"/>
    <w:rsid w:val="00D550A8"/>
    <w:rsid w:val="00D8777C"/>
    <w:rsid w:val="00D878EA"/>
    <w:rsid w:val="00DA552A"/>
    <w:rsid w:val="00DD6A64"/>
    <w:rsid w:val="00DE056D"/>
    <w:rsid w:val="00DE2D90"/>
    <w:rsid w:val="00E03A93"/>
    <w:rsid w:val="00E07363"/>
    <w:rsid w:val="00E1568D"/>
    <w:rsid w:val="00E64AD4"/>
    <w:rsid w:val="00E822E5"/>
    <w:rsid w:val="00EB49B5"/>
    <w:rsid w:val="00EB6B48"/>
    <w:rsid w:val="00ED0AA8"/>
    <w:rsid w:val="00EF2E21"/>
    <w:rsid w:val="00F002E3"/>
    <w:rsid w:val="00F20EA5"/>
    <w:rsid w:val="00F31DA4"/>
    <w:rsid w:val="00F4347E"/>
    <w:rsid w:val="00F505C5"/>
    <w:rsid w:val="00F66FB1"/>
    <w:rsid w:val="00FB5F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E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2E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72E98"/>
    <w:rPr>
      <w:sz w:val="18"/>
      <w:szCs w:val="18"/>
    </w:rPr>
  </w:style>
  <w:style w:type="paragraph" w:styleId="a4">
    <w:name w:val="footer"/>
    <w:basedOn w:val="a"/>
    <w:link w:val="Char0"/>
    <w:uiPriority w:val="99"/>
    <w:semiHidden/>
    <w:unhideWhenUsed/>
    <w:rsid w:val="00772E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72E98"/>
    <w:rPr>
      <w:sz w:val="18"/>
      <w:szCs w:val="18"/>
    </w:rPr>
  </w:style>
  <w:style w:type="paragraph" w:customStyle="1" w:styleId="reader-word-layer">
    <w:name w:val="reader-word-layer"/>
    <w:basedOn w:val="a"/>
    <w:uiPriority w:val="99"/>
    <w:rsid w:val="00B74B0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316</Words>
  <Characters>1803</Characters>
  <Application>Microsoft Office Word</Application>
  <DocSecurity>0</DocSecurity>
  <Lines>15</Lines>
  <Paragraphs>4</Paragraphs>
  <ScaleCrop>false</ScaleCrop>
  <Company>Microsoft</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USER</cp:lastModifiedBy>
  <cp:revision>5</cp:revision>
  <cp:lastPrinted>2014-12-18T04:52:00Z</cp:lastPrinted>
  <dcterms:created xsi:type="dcterms:W3CDTF">2014-12-19T13:00:00Z</dcterms:created>
  <dcterms:modified xsi:type="dcterms:W3CDTF">2014-12-20T05:24:00Z</dcterms:modified>
</cp:coreProperties>
</file>