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6F" w:rsidRDefault="00916A4C">
      <w:pPr>
        <w:pStyle w:val="a5"/>
      </w:pPr>
      <w:r>
        <w:rPr>
          <w:rFonts w:hint="eastAsia"/>
        </w:rPr>
        <w:t>2014</w:t>
      </w:r>
      <w:r>
        <w:rPr>
          <w:rFonts w:hint="eastAsia"/>
        </w:rPr>
        <w:t>年陈斌个人工作总结</w:t>
      </w:r>
    </w:p>
    <w:p w:rsidR="007A086F" w:rsidRDefault="00916A4C">
      <w:pPr>
        <w:ind w:firstLine="57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2014年是本人主持党政办工作的第一年，算是“老面孔新同志”了。匆匆这年，虽然忙忙碌碌，又觉得“啥事都没做”。有人说，办公室工作是带着脚镣跳舞，套用一句名言：我深感责任重大、使命光荣。回顾一年的工作，我主要从三个方面着力：适应新角色、扎实开展工作、严格要求自己，力求舞出韵律之美、和谐之美。</w:t>
      </w:r>
    </w:p>
    <w:p w:rsidR="007A086F" w:rsidRDefault="00916A4C">
      <w:pPr>
        <w:ind w:firstLineChars="196" w:firstLine="551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一．学之广在于不倦,不倦在于固志——在学习中熟悉工作、促进工作。</w:t>
      </w:r>
    </w:p>
    <w:p w:rsidR="007A086F" w:rsidRDefault="00916A4C">
      <w:pPr>
        <w:ind w:firstLine="55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办公室工作相比其他部门有着明显的特点：政策性、综合性、服务性、协调性等，工作主要职责既综合又有独特的专业性：参谋、服务、协调。一年来，我迅速转变角色，调整心态和思路，适应新岗位要求。</w:t>
      </w:r>
      <w:r w:rsidR="004A5EEF">
        <w:rPr>
          <w:rFonts w:ascii="仿宋" w:eastAsia="仿宋" w:hAnsi="仿宋" w:hint="eastAsia"/>
          <w:sz w:val="28"/>
        </w:rPr>
        <w:t>在学习、思考和实践中加强对工作的理解。</w:t>
      </w:r>
      <w:r>
        <w:rPr>
          <w:rFonts w:ascii="仿宋" w:eastAsia="仿宋" w:hAnsi="仿宋" w:hint="eastAsia"/>
          <w:sz w:val="28"/>
        </w:rPr>
        <w:t>我时刻勉励自己以谦虚务实的态度不断学习——向实践学习，在工作中掌握工作特点和规律；向同事学习，学习他们的工作规范和经验；向书本学习，不断提高自己的理论水平和政治素养；向领导学习，学习他们的宏观思维和奉献精神。一年来，熟练掌握了工作的基本流程和特点，我将继续保持旺盛的求知欲和学习状态，学习永远在路上。</w:t>
      </w:r>
    </w:p>
    <w:p w:rsidR="007A086F" w:rsidRDefault="00916A4C">
      <w:pPr>
        <w:ind w:firstLineChars="196" w:firstLine="551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二．求木之长者,必固其根本——在工作中提升工作能力和水平，提高部门工作成效。</w:t>
      </w:r>
    </w:p>
    <w:p w:rsidR="007A086F" w:rsidRDefault="00916A4C">
      <w:pPr>
        <w:ind w:firstLineChars="196" w:firstLine="549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办公室承担了大量的基础性工作。如文件起草</w:t>
      </w:r>
      <w:r w:rsidR="003021B3">
        <w:rPr>
          <w:rFonts w:ascii="仿宋" w:eastAsia="仿宋" w:hAnsi="仿宋" w:hint="eastAsia"/>
          <w:sz w:val="28"/>
        </w:rPr>
        <w:t>审核</w:t>
      </w:r>
      <w:r>
        <w:rPr>
          <w:rFonts w:ascii="仿宋" w:eastAsia="仿宋" w:hAnsi="仿宋" w:hint="eastAsia"/>
          <w:sz w:val="28"/>
        </w:rPr>
        <w:t>办理、会议组织承办、信息收集处理、内外协调、公务接待、上传下达等等，正是这些看似微不足道的工作奠定了办公室工作的基础。一年来，我和同</w:t>
      </w:r>
      <w:r>
        <w:rPr>
          <w:rFonts w:ascii="仿宋" w:eastAsia="仿宋" w:hAnsi="仿宋" w:hint="eastAsia"/>
          <w:sz w:val="28"/>
        </w:rPr>
        <w:lastRenderedPageBreak/>
        <w:t>事们兢兢业业，认真</w:t>
      </w:r>
      <w:r w:rsidR="003021B3">
        <w:rPr>
          <w:rFonts w:ascii="仿宋" w:eastAsia="仿宋" w:hAnsi="仿宋" w:hint="eastAsia"/>
          <w:sz w:val="28"/>
        </w:rPr>
        <w:t>圆满地</w:t>
      </w:r>
      <w:r>
        <w:rPr>
          <w:rFonts w:ascii="仿宋" w:eastAsia="仿宋" w:hAnsi="仿宋" w:hint="eastAsia"/>
          <w:sz w:val="28"/>
        </w:rPr>
        <w:t>完成了</w:t>
      </w:r>
      <w:r w:rsidR="003021B3">
        <w:rPr>
          <w:rFonts w:ascii="仿宋" w:eastAsia="仿宋" w:hAnsi="仿宋" w:hint="eastAsia"/>
          <w:sz w:val="28"/>
        </w:rPr>
        <w:t>大量事务性</w:t>
      </w:r>
      <w:r>
        <w:rPr>
          <w:rFonts w:ascii="仿宋" w:eastAsia="仿宋" w:hAnsi="仿宋" w:hint="eastAsia"/>
          <w:sz w:val="28"/>
        </w:rPr>
        <w:t>工作，这些保证了学校日常工作的顺利开展。</w:t>
      </w:r>
    </w:p>
    <w:p w:rsidR="007A086F" w:rsidRDefault="00916A4C">
      <w:pPr>
        <w:ind w:firstLineChars="196" w:firstLine="549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在协调服务中凸显人文关怀和规则意识。首先是服务于学校又好又快发展，将校领导办学思路和宏观指导转化为可操作的方案或具体举措。其次是服务于各部门、单位、全校师生的工作和发展，做好协调工作。第三是凸显规范化管理，相继修订《党政联席会议议事规则》、《党委会议事规则》、《“三重一大”集体决策制度实施办法》</w:t>
      </w:r>
      <w:r w:rsidR="003021B3"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 w:hint="eastAsia"/>
          <w:sz w:val="28"/>
        </w:rPr>
        <w:t>等规范性制度文件，</w:t>
      </w:r>
      <w:r w:rsidR="003021B3">
        <w:rPr>
          <w:rFonts w:ascii="仿宋" w:eastAsia="仿宋" w:hAnsi="仿宋" w:hint="eastAsia"/>
          <w:sz w:val="28"/>
        </w:rPr>
        <w:t>牵头修订了两级管理办法，</w:t>
      </w:r>
      <w:r w:rsidR="00D65D00">
        <w:rPr>
          <w:rFonts w:ascii="仿宋" w:eastAsia="仿宋" w:hAnsi="仿宋" w:hint="eastAsia"/>
          <w:sz w:val="28"/>
        </w:rPr>
        <w:t>完成各专门委员会的换届工作</w:t>
      </w:r>
      <w:r>
        <w:rPr>
          <w:rFonts w:ascii="仿宋" w:eastAsia="仿宋" w:hAnsi="仿宋" w:hint="eastAsia"/>
          <w:sz w:val="28"/>
        </w:rPr>
        <w:t>。</w:t>
      </w:r>
    </w:p>
    <w:p w:rsidR="007A086F" w:rsidRDefault="00916A4C">
      <w:pPr>
        <w:ind w:firstLineChars="196" w:firstLine="549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重视发挥参谋作用。一是搞好调查研究，完成年度调查研究计划，立足于为学校发展提供科学参考，立足于解决办学过程中的重要问题、难题和重点。2014年重点围绕教育国际化、学校转型发展</w:t>
      </w:r>
      <w:r w:rsidR="00D65D00">
        <w:rPr>
          <w:rFonts w:ascii="仿宋" w:eastAsia="仿宋" w:hAnsi="仿宋" w:hint="eastAsia"/>
          <w:sz w:val="28"/>
        </w:rPr>
        <w:t>、学科优化</w:t>
      </w:r>
      <w:r>
        <w:rPr>
          <w:rFonts w:ascii="仿宋" w:eastAsia="仿宋" w:hAnsi="仿宋" w:hint="eastAsia"/>
          <w:sz w:val="28"/>
        </w:rPr>
        <w:t>等问题开展了调研。二是做好学校工作的督查落实工作，确保学校各项政策落得实、有实效，按照二级管理的要求，强化对重点工作监督检查、贯彻落实等。三是信息处理的科学有效。及时收集、整理、处理、反馈学校信息，为领导决策提供有效依据。</w:t>
      </w:r>
      <w:r w:rsidR="0041505C">
        <w:rPr>
          <w:rFonts w:ascii="仿宋" w:eastAsia="仿宋" w:hAnsi="仿宋" w:hint="eastAsia"/>
          <w:sz w:val="28"/>
        </w:rPr>
        <w:t>四是做好双代会提案工作,保障民主渠道畅通。</w:t>
      </w:r>
    </w:p>
    <w:p w:rsidR="007A086F" w:rsidRDefault="00916A4C">
      <w:pPr>
        <w:ind w:firstLineChars="196" w:firstLine="551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三．古之君子,其责己也重以周,其待人也轻以约——严以律己、注重团队建设。</w:t>
      </w:r>
    </w:p>
    <w:p w:rsidR="007A086F" w:rsidRDefault="00916A4C">
      <w:pPr>
        <w:ind w:firstLineChars="196" w:firstLine="549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首先是认真完成“党的群众路线教育实践活动”各项工作，严格要求自己，提高自己的政治意识、责任意识和阵地意识，党风廉政建设严字当头。自觉接受组织、群众、同事的监督，并严格部门管理，</w:t>
      </w:r>
      <w:r>
        <w:rPr>
          <w:rFonts w:ascii="仿宋" w:eastAsia="仿宋" w:hAnsi="仿宋" w:hint="eastAsia"/>
          <w:sz w:val="28"/>
        </w:rPr>
        <w:lastRenderedPageBreak/>
        <w:t>我们坚持“从我做起、从小事做起”，保证了部门作风的正派、正气、正义。</w:t>
      </w:r>
    </w:p>
    <w:p w:rsidR="007A086F" w:rsidRDefault="00916A4C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其次注重以情暖人、以情感人，塑造健康温暖的工作氛围。环境也是生产力,正能量</w:t>
      </w:r>
      <w:r w:rsidR="003B6693">
        <w:rPr>
          <w:rFonts w:ascii="仿宋" w:eastAsia="仿宋" w:hAnsi="仿宋" w:hint="eastAsia"/>
          <w:sz w:val="28"/>
        </w:rPr>
        <w:t>多的环境会促进工作</w:t>
      </w:r>
      <w:r>
        <w:rPr>
          <w:rFonts w:ascii="仿宋" w:eastAsia="仿宋" w:hAnsi="仿宋" w:hint="eastAsia"/>
          <w:sz w:val="28"/>
        </w:rPr>
        <w:t>。办公室虽为枢纽部门，但并非是发号施令的地方,</w:t>
      </w:r>
      <w:r w:rsidR="00B46DDA" w:rsidRPr="00B46DDA">
        <w:rPr>
          <w:rFonts w:ascii="仿宋" w:eastAsia="仿宋" w:hAnsi="仿宋" w:hint="eastAsia"/>
          <w:sz w:val="28"/>
        </w:rPr>
        <w:t xml:space="preserve"> </w:t>
      </w:r>
      <w:r w:rsidR="00B46DDA">
        <w:rPr>
          <w:rFonts w:ascii="仿宋" w:eastAsia="仿宋" w:hAnsi="仿宋" w:hint="eastAsia"/>
          <w:sz w:val="28"/>
        </w:rPr>
        <w:t>我更喜欢以真诚、包容、理解、合作的方式与兄弟部门沟通合作，</w:t>
      </w:r>
      <w:r>
        <w:rPr>
          <w:rFonts w:ascii="仿宋" w:eastAsia="仿宋" w:hAnsi="仿宋" w:hint="eastAsia"/>
          <w:sz w:val="28"/>
        </w:rPr>
        <w:t>更愿意以一种充满感恩的心</w:t>
      </w:r>
      <w:r w:rsidR="001C4D2F">
        <w:rPr>
          <w:rFonts w:ascii="仿宋" w:eastAsia="仿宋" w:hAnsi="仿宋" w:hint="eastAsia"/>
          <w:sz w:val="28"/>
        </w:rPr>
        <w:t>态</w:t>
      </w:r>
      <w:r>
        <w:rPr>
          <w:rFonts w:ascii="仿宋" w:eastAsia="仿宋" w:hAnsi="仿宋" w:hint="eastAsia"/>
          <w:sz w:val="28"/>
        </w:rPr>
        <w:t>去理解各部门各单位对我及部门工作的支持。</w:t>
      </w:r>
    </w:p>
    <w:p w:rsidR="007A086F" w:rsidRDefault="00916A4C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一年来，我常感组织、领导、同事们的信任和关心的温暖；常感</w:t>
      </w:r>
      <w:r w:rsidR="00D65D00">
        <w:rPr>
          <w:rFonts w:ascii="仿宋" w:eastAsia="仿宋" w:hAnsi="仿宋" w:hint="eastAsia"/>
          <w:sz w:val="28"/>
        </w:rPr>
        <w:t>部门工作发展</w:t>
      </w:r>
      <w:r>
        <w:rPr>
          <w:rFonts w:ascii="仿宋" w:eastAsia="仿宋" w:hAnsi="仿宋" w:hint="eastAsia"/>
          <w:sz w:val="28"/>
        </w:rPr>
        <w:t>、个人</w:t>
      </w:r>
      <w:r w:rsidR="00D65D00">
        <w:rPr>
          <w:rFonts w:ascii="仿宋" w:eastAsia="仿宋" w:hAnsi="仿宋" w:hint="eastAsia"/>
          <w:sz w:val="28"/>
        </w:rPr>
        <w:t>素质提升</w:t>
      </w:r>
      <w:r>
        <w:rPr>
          <w:rFonts w:ascii="仿宋" w:eastAsia="仿宋" w:hAnsi="仿宋" w:hint="eastAsia"/>
          <w:sz w:val="28"/>
        </w:rPr>
        <w:t>的责任之重；常感奉献服务、参谋协调的快乐和充实；也常感唯恐本领不足、学习无穷尽的紧迫。我将继续以投入、专注的状态学习、工作；将继续在工作中奉献自己的绵薄之力。</w:t>
      </w:r>
    </w:p>
    <w:p w:rsidR="007A086F" w:rsidRDefault="007A086F">
      <w:pPr>
        <w:ind w:firstLineChars="196" w:firstLine="549"/>
        <w:rPr>
          <w:rFonts w:ascii="仿宋" w:eastAsia="仿宋" w:hAnsi="仿宋"/>
          <w:sz w:val="28"/>
        </w:rPr>
      </w:pPr>
    </w:p>
    <w:p w:rsidR="007A086F" w:rsidRDefault="007A086F">
      <w:pPr>
        <w:rPr>
          <w:rFonts w:ascii="仿宋" w:eastAsia="仿宋" w:hAnsi="仿宋"/>
          <w:sz w:val="28"/>
        </w:rPr>
      </w:pPr>
    </w:p>
    <w:sectPr w:rsidR="007A086F" w:rsidSect="007A08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B83" w:rsidRDefault="00FD5B83" w:rsidP="0041505C">
      <w:r>
        <w:separator/>
      </w:r>
    </w:p>
  </w:endnote>
  <w:endnote w:type="continuationSeparator" w:id="1">
    <w:p w:rsidR="00FD5B83" w:rsidRDefault="00FD5B83" w:rsidP="0041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B83" w:rsidRDefault="00FD5B83" w:rsidP="0041505C">
      <w:r>
        <w:separator/>
      </w:r>
    </w:p>
  </w:footnote>
  <w:footnote w:type="continuationSeparator" w:id="1">
    <w:p w:rsidR="00FD5B83" w:rsidRDefault="00FD5B83" w:rsidP="00415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86F"/>
    <w:rsid w:val="001C4D2F"/>
    <w:rsid w:val="00200308"/>
    <w:rsid w:val="003021B3"/>
    <w:rsid w:val="003B6693"/>
    <w:rsid w:val="0041505C"/>
    <w:rsid w:val="004A5EEF"/>
    <w:rsid w:val="00615238"/>
    <w:rsid w:val="007A086F"/>
    <w:rsid w:val="008E490B"/>
    <w:rsid w:val="00916A4C"/>
    <w:rsid w:val="009561C5"/>
    <w:rsid w:val="00B46DDA"/>
    <w:rsid w:val="00D65D00"/>
    <w:rsid w:val="00DF5F75"/>
    <w:rsid w:val="00E152FA"/>
    <w:rsid w:val="00EA24D4"/>
    <w:rsid w:val="00FD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086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A0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7A086F"/>
    <w:rPr>
      <w:sz w:val="18"/>
      <w:szCs w:val="18"/>
    </w:rPr>
  </w:style>
  <w:style w:type="paragraph" w:styleId="a4">
    <w:name w:val="header"/>
    <w:basedOn w:val="a"/>
    <w:link w:val="Char0"/>
    <w:rsid w:val="007A0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7A086F"/>
    <w:rPr>
      <w:sz w:val="18"/>
      <w:szCs w:val="18"/>
    </w:rPr>
  </w:style>
  <w:style w:type="paragraph" w:styleId="a5">
    <w:name w:val="Title"/>
    <w:basedOn w:val="a"/>
    <w:next w:val="a"/>
    <w:link w:val="Char1"/>
    <w:rsid w:val="007A086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semiHidden/>
    <w:rsid w:val="007A086F"/>
    <w:rPr>
      <w:rFonts w:ascii="Cambria" w:eastAsia="宋体" w:hAnsi="Cambria"/>
      <w:b/>
      <w:bCs/>
      <w:sz w:val="32"/>
      <w:szCs w:val="32"/>
    </w:rPr>
  </w:style>
  <w:style w:type="paragraph" w:customStyle="1" w:styleId="CharChar">
    <w:name w:val="批注框文本 Char Char"/>
    <w:basedOn w:val="a"/>
    <w:link w:val="CharCharChar"/>
    <w:rsid w:val="007A086F"/>
    <w:rPr>
      <w:sz w:val="18"/>
      <w:szCs w:val="18"/>
    </w:rPr>
  </w:style>
  <w:style w:type="paragraph" w:customStyle="1" w:styleId="1">
    <w:name w:val="列出段落1"/>
    <w:basedOn w:val="a"/>
    <w:rsid w:val="007A086F"/>
    <w:pPr>
      <w:ind w:firstLineChars="200" w:firstLine="420"/>
    </w:pPr>
  </w:style>
  <w:style w:type="character" w:customStyle="1" w:styleId="CharCharChar">
    <w:name w:val="批注框文本 Char Char Char"/>
    <w:basedOn w:val="a0"/>
    <w:link w:val="CharChar"/>
    <w:semiHidden/>
    <w:rsid w:val="007A086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A5EE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A5EE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iPhone</dc:title>
  <dc:creator>cyc</dc:creator>
  <cp:lastModifiedBy>cyc</cp:lastModifiedBy>
  <cp:revision>8</cp:revision>
  <dcterms:created xsi:type="dcterms:W3CDTF">2014-12-21T00:36:00Z</dcterms:created>
  <dcterms:modified xsi:type="dcterms:W3CDTF">2014-12-22T01:04:00Z</dcterms:modified>
</cp:coreProperties>
</file>