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98" w:rsidRDefault="00772E98" w:rsidP="00772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772E98" w:rsidRDefault="00772E98" w:rsidP="00772E98"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浙江大学宁波理工学院中层领导干部年度考核表</w:t>
      </w:r>
    </w:p>
    <w:p w:rsidR="00772E98" w:rsidRDefault="00772E98" w:rsidP="00772E98">
      <w:pPr>
        <w:spacing w:line="440" w:lineRule="exact"/>
        <w:jc w:val="center"/>
      </w:pP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201</w:t>
      </w:r>
      <w:r>
        <w:rPr>
          <w:rFonts w:eastAsia="黑体" w:hint="eastAsia"/>
          <w:bCs/>
          <w:sz w:val="36"/>
          <w:szCs w:val="36"/>
        </w:rPr>
        <w:t>4</w:t>
      </w:r>
      <w:r>
        <w:rPr>
          <w:rFonts w:eastAsia="黑体" w:hint="eastAsia"/>
          <w:bCs/>
          <w:sz w:val="36"/>
          <w:szCs w:val="36"/>
        </w:rPr>
        <w:t>年）</w:t>
      </w:r>
    </w:p>
    <w:p w:rsidR="00772E98" w:rsidRDefault="00772E98" w:rsidP="00772E98">
      <w:pPr>
        <w:spacing w:line="440" w:lineRule="exact"/>
        <w:rPr>
          <w:rFonts w:eastAsia="黑体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720"/>
        <w:gridCol w:w="1260"/>
        <w:gridCol w:w="720"/>
        <w:gridCol w:w="1346"/>
      </w:tblGrid>
      <w:tr w:rsidR="00772E98" w:rsidTr="003F2C99">
        <w:trPr>
          <w:trHeight w:val="6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81A4D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金朝晖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81A4D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81A4D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1967.12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81A4D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工程师</w:t>
            </w:r>
          </w:p>
        </w:tc>
      </w:tr>
      <w:tr w:rsidR="00772E98" w:rsidTr="003F2C99">
        <w:trPr>
          <w:trHeight w:val="330"/>
          <w:jc w:val="center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81A4D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后勤发展公司副总经理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</w:t>
            </w:r>
          </w:p>
          <w:p w:rsidR="00772E98" w:rsidRDefault="00772E98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881A4D" w:rsidP="003F2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2014.4</w:t>
            </w:r>
          </w:p>
        </w:tc>
      </w:tr>
      <w:tr w:rsidR="00772E98" w:rsidTr="003F2C99">
        <w:trPr>
          <w:cantSplit/>
          <w:trHeight w:val="10580"/>
          <w:jc w:val="center"/>
        </w:trPr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工作业绩（自评）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管理工作：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="540"/>
              <w:jc w:val="left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本人在工作中能够维护大局，关心同事，积极配合主要负责领导营造良好的后勤团队氛围，廉洁奉公，工作踏实肯干，工作勤绩方面：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="540"/>
              <w:jc w:val="left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一、加强对后勤服务单位的监管工作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组织对生活园区后勤服务各托管单位后勤服务质量的日常监督检查，进一步完善监管措施及日常检查量化考核内容，及时解决检查中发现的问题；同时建立</w:t>
            </w:r>
            <w:proofErr w:type="gramStart"/>
            <w:r w:rsidRPr="003D0D2C">
              <w:rPr>
                <w:rFonts w:ascii="仿宋" w:eastAsia="仿宋" w:hAnsi="仿宋" w:hint="eastAsia"/>
                <w:sz w:val="24"/>
              </w:rPr>
              <w:t>学生膳管会</w:t>
            </w:r>
            <w:proofErr w:type="gramEnd"/>
            <w:r w:rsidRPr="003D0D2C">
              <w:rPr>
                <w:rFonts w:ascii="仿宋" w:eastAsia="仿宋" w:hAnsi="仿宋" w:hint="eastAsia"/>
                <w:sz w:val="24"/>
              </w:rPr>
              <w:t>，指导学生参与对食堂服务的监督工作。开展后勤服务满意度测评活动，发放调查问卷3000余份，走访各学院征集师生意见，组织召开师生座谈会，对师生提出的问题认真落实整改，并在各学生公寓大厅公示回复意见；在各食堂设立由学生代表负责的大堂经理，加强沟通督促整改。每学期开展对后勤服务单位的考评工作。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3D0D2C">
              <w:rPr>
                <w:rFonts w:ascii="仿宋" w:eastAsia="仿宋" w:hAnsi="仿宋" w:hint="eastAsia"/>
                <w:b/>
                <w:sz w:val="24"/>
              </w:rPr>
              <w:t>二、</w:t>
            </w:r>
            <w:r w:rsidRPr="003D0D2C">
              <w:rPr>
                <w:rFonts w:ascii="仿宋" w:eastAsia="仿宋" w:hAnsi="仿宋" w:hint="eastAsia"/>
                <w:sz w:val="24"/>
              </w:rPr>
              <w:t>完成各项</w:t>
            </w:r>
            <w:r>
              <w:rPr>
                <w:rFonts w:ascii="仿宋" w:eastAsia="仿宋" w:hAnsi="仿宋" w:hint="eastAsia"/>
                <w:sz w:val="24"/>
              </w:rPr>
              <w:t>后勤</w:t>
            </w:r>
            <w:r w:rsidRPr="003D0D2C">
              <w:rPr>
                <w:rFonts w:ascii="仿宋" w:eastAsia="仿宋" w:hAnsi="仿宋" w:hint="eastAsia"/>
                <w:sz w:val="24"/>
              </w:rPr>
              <w:t>保障工作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做好迎新供餐、军训供餐等大型活动饭菜价格质量及食品安全检查;做好生活服务类项目的合同签订、把关工作；积极开展垃圾分类试点工作，作为首批试点院校得到市政的垃圾桶等设备支持，逐步实现垃圾减量的目标</w:t>
            </w:r>
            <w:r w:rsidRPr="003D0D2C">
              <w:rPr>
                <w:rFonts w:ascii="仿宋" w:eastAsia="仿宋" w:hAnsi="仿宋" w:hint="eastAsia"/>
                <w:color w:val="000000"/>
                <w:sz w:val="24"/>
              </w:rPr>
              <w:t>。加强与市政城管的联系，及时排解校园污水管网</w:t>
            </w:r>
            <w:proofErr w:type="gramStart"/>
            <w:r w:rsidRPr="003D0D2C">
              <w:rPr>
                <w:rFonts w:ascii="仿宋" w:eastAsia="仿宋" w:hAnsi="仿宋" w:hint="eastAsia"/>
                <w:color w:val="000000"/>
                <w:sz w:val="24"/>
              </w:rPr>
              <w:t>的淤赌现象</w:t>
            </w:r>
            <w:proofErr w:type="gramEnd"/>
            <w:r w:rsidRPr="003D0D2C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  <w:r w:rsidRPr="003D0D2C">
              <w:rPr>
                <w:rFonts w:ascii="仿宋" w:eastAsia="仿宋" w:hAnsi="仿宋" w:hint="eastAsia"/>
                <w:sz w:val="24"/>
              </w:rPr>
              <w:t>做好防台抗台工作，及时掌握食堂供电、供水、供气及原材料储备情况；处置突发事件，保证饮食供应。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三、完成暑期改造工程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做好食堂暑期改造工程的项目预算、申报、项目招标委托及各项前期准备工作；完成了蒸汽改造项目，</w:t>
            </w:r>
            <w:proofErr w:type="gramStart"/>
            <w:r w:rsidRPr="003D0D2C">
              <w:rPr>
                <w:rFonts w:ascii="仿宋" w:eastAsia="仿宋" w:hAnsi="仿宋" w:hint="eastAsia"/>
                <w:sz w:val="24"/>
              </w:rPr>
              <w:t>天燃气</w:t>
            </w:r>
            <w:proofErr w:type="gramEnd"/>
            <w:r w:rsidRPr="003D0D2C">
              <w:rPr>
                <w:rFonts w:ascii="仿宋" w:eastAsia="仿宋" w:hAnsi="仿宋" w:hint="eastAsia"/>
                <w:sz w:val="24"/>
              </w:rPr>
              <w:t>工程按时完工，安全拆除蒸汽管道设施，及时做好两气转换的顺利对接，安排好燃气开通后的设备调试，以及设备验收过程的部分设备调换等，保障了正常供餐；完成了食堂空气能热水洗碗系统、厨房设备的采购招标等、落实施工过程的监督、验收等项工作；利用暑假期间对生活园区所有化粪池、污水井的清淤、抽排和疏通工作；对各食堂的隔油池进行了局部改造。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四、开展各项服务活动</w:t>
            </w:r>
          </w:p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开展师生进厨房参观检查活动；组织参加省教育工会组织的初始技能大赛，并获得团体三等奖、个人单项一等奖、三等奖；组织开展校园美食节活动，做好参与美食节商家的征集、美食品种价格的筛选、食品安全的把关；开展食品安全知识宣传活动，开展食品安全知识讲座；开展生活园区食品安全大检查等活动。</w:t>
            </w:r>
          </w:p>
          <w:p w:rsidR="00772E98" w:rsidRPr="00881A4D" w:rsidRDefault="00772E98" w:rsidP="003F2C99">
            <w:pPr>
              <w:ind w:right="480"/>
              <w:rPr>
                <w:szCs w:val="21"/>
              </w:rPr>
            </w:pPr>
          </w:p>
        </w:tc>
      </w:tr>
    </w:tbl>
    <w:p w:rsidR="00772E98" w:rsidRDefault="00772E98" w:rsidP="00772E98">
      <w:pPr>
        <w:widowControl/>
        <w:jc w:val="left"/>
        <w:rPr>
          <w:sz w:val="24"/>
        </w:rPr>
        <w:sectPr w:rsidR="00772E98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772E98" w:rsidTr="003F2C99">
        <w:trPr>
          <w:cantSplit/>
          <w:trHeight w:val="5752"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4D" w:rsidRPr="003D0D2C" w:rsidRDefault="00881A4D" w:rsidP="00881A4D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lastRenderedPageBreak/>
              <w:t>五、其他工作</w:t>
            </w:r>
          </w:p>
          <w:p w:rsidR="00881A4D" w:rsidRDefault="00881A4D" w:rsidP="00881A4D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D0D2C">
              <w:rPr>
                <w:rFonts w:ascii="仿宋" w:eastAsia="仿宋" w:hAnsi="仿宋" w:hint="eastAsia"/>
                <w:sz w:val="24"/>
              </w:rPr>
              <w:t>顺利通过省教育厅检查组对我校食堂稳定工作的检查，做好前期对食堂各项卫生安全的自查工作，梳理了各项管理台账，对照落实各项食堂稳定措施，受到检查组的好评；组织做好A级食堂的参评工作，对食堂内部设施进行了整改，多次召开评级工作布置和问题梳理会议，对照自查，各项基础条件已经达到A级测评要求，并</w:t>
            </w:r>
            <w:r w:rsidR="007224BC">
              <w:rPr>
                <w:rFonts w:ascii="仿宋" w:eastAsia="仿宋" w:hAnsi="仿宋" w:hint="eastAsia"/>
                <w:sz w:val="24"/>
              </w:rPr>
              <w:t>审核通过</w:t>
            </w:r>
            <w:r w:rsidRPr="003D0D2C">
              <w:rPr>
                <w:rFonts w:ascii="仿宋" w:eastAsia="仿宋" w:hAnsi="仿宋" w:hint="eastAsia"/>
                <w:sz w:val="24"/>
              </w:rPr>
              <w:t>。</w:t>
            </w:r>
          </w:p>
          <w:p w:rsidR="00772E98" w:rsidRPr="00881A4D" w:rsidRDefault="00772E98" w:rsidP="003F2C99">
            <w:pPr>
              <w:rPr>
                <w:szCs w:val="21"/>
              </w:rPr>
            </w:pPr>
          </w:p>
          <w:p w:rsidR="00772E98" w:rsidRDefault="00B62399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进课堂、进寝室情况</w:t>
            </w:r>
          </w:p>
          <w:p w:rsidR="00772E98" w:rsidRPr="00D77151" w:rsidRDefault="00881A4D" w:rsidP="003F2C99">
            <w:pPr>
              <w:rPr>
                <w:rFonts w:ascii="仿宋" w:eastAsia="仿宋" w:hAnsi="仿宋"/>
                <w:sz w:val="24"/>
              </w:rPr>
            </w:pPr>
            <w:r w:rsidRPr="00D77151">
              <w:rPr>
                <w:rFonts w:ascii="仿宋" w:eastAsia="仿宋" w:hAnsi="仿宋" w:hint="eastAsia"/>
                <w:sz w:val="24"/>
              </w:rPr>
              <w:t>根据学校总体安排，本人负责24幢249（包装132班）和28幢1-154（能源与环境工程142班）两个寝室，</w:t>
            </w:r>
            <w:r w:rsidR="00D77151">
              <w:rPr>
                <w:rFonts w:ascii="仿宋" w:eastAsia="仿宋" w:hAnsi="仿宋" w:hint="eastAsia"/>
                <w:sz w:val="24"/>
              </w:rPr>
              <w:t>本学期</w:t>
            </w:r>
            <w:r w:rsidRPr="00D77151">
              <w:rPr>
                <w:rFonts w:ascii="仿宋" w:eastAsia="仿宋" w:hAnsi="仿宋" w:hint="eastAsia"/>
                <w:sz w:val="24"/>
              </w:rPr>
              <w:t>先后5次进宿舍与学生</w:t>
            </w:r>
            <w:r w:rsidR="00D77151">
              <w:rPr>
                <w:rFonts w:ascii="仿宋" w:eastAsia="仿宋" w:hAnsi="仿宋" w:hint="eastAsia"/>
                <w:sz w:val="24"/>
              </w:rPr>
              <w:t>见面交流</w:t>
            </w:r>
            <w:r w:rsidRPr="00D77151">
              <w:rPr>
                <w:rFonts w:ascii="仿宋" w:eastAsia="仿宋" w:hAnsi="仿宋" w:hint="eastAsia"/>
                <w:sz w:val="24"/>
              </w:rPr>
              <w:t>，平时会通过微信与学生寝室长沟通，主动了解并帮助解决学生生活和学习上遇到的问题，寝室长也会主动打电话</w:t>
            </w:r>
            <w:r w:rsidR="00D77151" w:rsidRPr="00D77151">
              <w:rPr>
                <w:rFonts w:ascii="仿宋" w:eastAsia="仿宋" w:hAnsi="仿宋" w:hint="eastAsia"/>
                <w:sz w:val="24"/>
              </w:rPr>
              <w:t>反映生活中遇到的难题。通过进寝室更真实了解了学生关注的热点、难点问题，尤其是在后勤服务工作中需要帮助学生解决的问题，今后会加强与学生的接触，促进服务和育人的紧密结合。</w:t>
            </w:r>
          </w:p>
          <w:p w:rsidR="00D77151" w:rsidRDefault="00D77151" w:rsidP="003F2C99">
            <w:pPr>
              <w:rPr>
                <w:szCs w:val="21"/>
              </w:rPr>
            </w:pP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教学科研简要情况（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双肩挑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干部填写）：</w:t>
            </w:r>
          </w:p>
          <w:p w:rsidR="00772E98" w:rsidRDefault="00772E98" w:rsidP="003F2C99">
            <w:pPr>
              <w:rPr>
                <w:szCs w:val="21"/>
              </w:rPr>
            </w:pPr>
          </w:p>
          <w:p w:rsidR="00D77151" w:rsidRDefault="00D77151" w:rsidP="003F2C99">
            <w:pPr>
              <w:rPr>
                <w:szCs w:val="21"/>
              </w:rPr>
            </w:pPr>
          </w:p>
          <w:p w:rsidR="00D77151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  <w:r>
              <w:rPr>
                <w:szCs w:val="21"/>
              </w:rPr>
              <w:t xml:space="preserve"> 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</w:p>
          <w:p w:rsidR="00772E98" w:rsidRDefault="00772E98" w:rsidP="003F2C99">
            <w:pPr>
              <w:ind w:firstLineChars="2850" w:firstLine="598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779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E98" w:rsidRDefault="00772E98" w:rsidP="003F2C99">
            <w:pPr>
              <w:rPr>
                <w:szCs w:val="21"/>
              </w:rPr>
            </w:pPr>
          </w:p>
        </w:tc>
      </w:tr>
      <w:tr w:rsidR="00772E98" w:rsidTr="003F2C99">
        <w:trPr>
          <w:cantSplit/>
          <w:trHeight w:val="618"/>
          <w:jc w:val="center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建议等级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</w:p>
        </w:tc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单位（盖章）：</w:t>
            </w:r>
          </w:p>
          <w:p w:rsidR="00772E98" w:rsidRDefault="00772E98" w:rsidP="003F2C99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72E98" w:rsidTr="003F2C99">
        <w:trPr>
          <w:cantSplit/>
          <w:trHeight w:val="201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772E98" w:rsidRDefault="00772E98" w:rsidP="003F2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E98" w:rsidRDefault="00772E98" w:rsidP="003F2C99">
            <w:pPr>
              <w:ind w:right="24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772E98" w:rsidRDefault="00772E98" w:rsidP="003F2C99">
            <w:pPr>
              <w:ind w:firstLineChars="2500" w:firstLine="52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72E98" w:rsidRDefault="00772E98" w:rsidP="00772E98">
      <w:pPr>
        <w:spacing w:line="320" w:lineRule="exact"/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本表归入本人档案，请设置为</w:t>
      </w:r>
      <w:r>
        <w:t>A4</w:t>
      </w:r>
      <w:r>
        <w:rPr>
          <w:rFonts w:hint="eastAsia"/>
        </w:rPr>
        <w:t>纸，双面打印；</w:t>
      </w:r>
    </w:p>
    <w:p w:rsidR="00772E98" w:rsidRDefault="00772E98" w:rsidP="00772E98">
      <w:pPr>
        <w:spacing w:line="320" w:lineRule="exact"/>
        <w:ind w:firstLineChars="300" w:firstLine="630"/>
      </w:pPr>
      <w:r>
        <w:t>2.</w:t>
      </w:r>
      <w:r>
        <w:rPr>
          <w:rFonts w:hint="eastAsia"/>
        </w:rPr>
        <w:t>签名、单位意见需用黑色、蓝黑色墨水钢笔填写；</w:t>
      </w:r>
    </w:p>
    <w:p w:rsidR="00772E98" w:rsidRDefault="00772E98" w:rsidP="00772E98">
      <w:pPr>
        <w:spacing w:line="320" w:lineRule="exact"/>
        <w:ind w:leftChars="300" w:left="630"/>
      </w:pPr>
      <w:r>
        <w:t>3.“</w:t>
      </w:r>
      <w:r>
        <w:rPr>
          <w:rFonts w:hint="eastAsia"/>
        </w:rPr>
        <w:t>单位考评意见</w:t>
      </w:r>
      <w:r>
        <w:t>”</w:t>
      </w:r>
      <w:r>
        <w:rPr>
          <w:rFonts w:hint="eastAsia"/>
        </w:rPr>
        <w:t>栏：中层副职干部的“单位考评意见”和“建议等级”由干部所在单位（部门）党政主要负责人填写；中层正职干部（或单位主要负责人）的“单位考评意见”勿需填写，“建议等级”由党委组织部根据</w:t>
      </w:r>
      <w:proofErr w:type="gramStart"/>
      <w:r>
        <w:rPr>
          <w:rFonts w:hint="eastAsia"/>
        </w:rPr>
        <w:t>校考核</w:t>
      </w:r>
      <w:proofErr w:type="gramEnd"/>
      <w:r>
        <w:rPr>
          <w:rFonts w:hint="eastAsia"/>
        </w:rPr>
        <w:t>领导小组研究的决定填写。</w:t>
      </w:r>
    </w:p>
    <w:p w:rsidR="00176930" w:rsidRPr="00772E98" w:rsidRDefault="00176930"/>
    <w:sectPr w:rsidR="00176930" w:rsidRPr="00772E98" w:rsidSect="00A51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1B" w:rsidRDefault="00B44C1B" w:rsidP="00772E98">
      <w:r>
        <w:separator/>
      </w:r>
    </w:p>
  </w:endnote>
  <w:endnote w:type="continuationSeparator" w:id="0">
    <w:p w:rsidR="00B44C1B" w:rsidRDefault="00B44C1B" w:rsidP="007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1B" w:rsidRDefault="00B44C1B" w:rsidP="00772E98">
      <w:r>
        <w:separator/>
      </w:r>
    </w:p>
  </w:footnote>
  <w:footnote w:type="continuationSeparator" w:id="0">
    <w:p w:rsidR="00B44C1B" w:rsidRDefault="00B44C1B" w:rsidP="0077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E98"/>
    <w:rsid w:val="00176930"/>
    <w:rsid w:val="001F27C4"/>
    <w:rsid w:val="003A0C1E"/>
    <w:rsid w:val="007224BC"/>
    <w:rsid w:val="00772E98"/>
    <w:rsid w:val="007D5B04"/>
    <w:rsid w:val="00881A4D"/>
    <w:rsid w:val="00A51495"/>
    <w:rsid w:val="00AE502A"/>
    <w:rsid w:val="00B44C1B"/>
    <w:rsid w:val="00B62399"/>
    <w:rsid w:val="00BA07E2"/>
    <w:rsid w:val="00C45CB9"/>
    <w:rsid w:val="00D77151"/>
    <w:rsid w:val="00DE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871</Words>
  <Characters>871</Characters>
  <Application>Microsoft Office Word</Application>
  <DocSecurity>0</DocSecurity>
  <Lines>29</Lines>
  <Paragraphs>15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金朝晖</cp:lastModifiedBy>
  <cp:revision>4</cp:revision>
  <cp:lastPrinted>2014-12-19T03:26:00Z</cp:lastPrinted>
  <dcterms:created xsi:type="dcterms:W3CDTF">2014-12-19T03:29:00Z</dcterms:created>
  <dcterms:modified xsi:type="dcterms:W3CDTF">2014-12-19T07:40:00Z</dcterms:modified>
</cp:coreProperties>
</file>