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98" w:rsidRDefault="00772E98" w:rsidP="00772E98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附件2：</w:t>
      </w:r>
    </w:p>
    <w:p w:rsidR="00772E98" w:rsidRDefault="00772E98" w:rsidP="00772E98">
      <w:pPr>
        <w:spacing w:line="440" w:lineRule="exact"/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浙江大学宁波理工学院中层领导干部年度考核表</w:t>
      </w:r>
    </w:p>
    <w:p w:rsidR="00772E98" w:rsidRDefault="00772E98" w:rsidP="00772E98">
      <w:pPr>
        <w:spacing w:line="440" w:lineRule="exact"/>
        <w:jc w:val="center"/>
      </w:pPr>
      <w:r>
        <w:rPr>
          <w:rFonts w:eastAsia="黑体" w:hint="eastAsia"/>
          <w:bCs/>
          <w:sz w:val="36"/>
          <w:szCs w:val="36"/>
        </w:rPr>
        <w:t>（</w:t>
      </w:r>
      <w:r>
        <w:rPr>
          <w:rFonts w:eastAsia="黑体"/>
          <w:bCs/>
          <w:sz w:val="36"/>
          <w:szCs w:val="36"/>
        </w:rPr>
        <w:t>201</w:t>
      </w:r>
      <w:r>
        <w:rPr>
          <w:rFonts w:eastAsia="黑体" w:hint="eastAsia"/>
          <w:bCs/>
          <w:sz w:val="36"/>
          <w:szCs w:val="36"/>
        </w:rPr>
        <w:t>4</w:t>
      </w:r>
      <w:r>
        <w:rPr>
          <w:rFonts w:eastAsia="黑体" w:hint="eastAsia"/>
          <w:bCs/>
          <w:sz w:val="36"/>
          <w:szCs w:val="36"/>
        </w:rPr>
        <w:t>年）</w:t>
      </w:r>
    </w:p>
    <w:p w:rsidR="00772E98" w:rsidRDefault="00772E98" w:rsidP="00772E98">
      <w:pPr>
        <w:spacing w:line="440" w:lineRule="exact"/>
        <w:rPr>
          <w:rFonts w:eastAsia="黑体"/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4"/>
        <w:gridCol w:w="698"/>
        <w:gridCol w:w="1260"/>
        <w:gridCol w:w="720"/>
        <w:gridCol w:w="720"/>
        <w:gridCol w:w="720"/>
        <w:gridCol w:w="1260"/>
        <w:gridCol w:w="720"/>
        <w:gridCol w:w="1346"/>
      </w:tblGrid>
      <w:tr w:rsidR="00772E98" w:rsidTr="00CE5512">
        <w:trPr>
          <w:trHeight w:val="64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CE55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4541C5" w:rsidP="00CE55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吕朝晖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CE55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10680B" w:rsidP="00CE55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CE55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772E98" w:rsidRDefault="00772E98" w:rsidP="00CE55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10680B" w:rsidP="00CE55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1971.12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CE55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10680B" w:rsidP="00CE55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副研究员</w:t>
            </w:r>
          </w:p>
        </w:tc>
      </w:tr>
      <w:tr w:rsidR="00772E98" w:rsidTr="00CE5512">
        <w:trPr>
          <w:trHeight w:val="330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CE55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10680B" w:rsidP="00CE55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人事处处长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CE55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</w:t>
            </w:r>
          </w:p>
          <w:p w:rsidR="00772E98" w:rsidRDefault="00772E98" w:rsidP="00CE55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10680B" w:rsidP="00CE55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2012.07</w:t>
            </w:r>
          </w:p>
        </w:tc>
      </w:tr>
      <w:tr w:rsidR="00772E98" w:rsidTr="00CE5512">
        <w:trPr>
          <w:cantSplit/>
          <w:trHeight w:val="10580"/>
          <w:jc w:val="center"/>
        </w:trPr>
        <w:tc>
          <w:tcPr>
            <w:tcW w:w="8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98" w:rsidRDefault="00772E98" w:rsidP="00CE55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工作业绩（自评）</w:t>
            </w:r>
          </w:p>
          <w:p w:rsidR="00B15102" w:rsidRDefault="00772E98" w:rsidP="00CE55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管理工作：</w:t>
            </w:r>
          </w:p>
          <w:p w:rsidR="00772E98" w:rsidRDefault="00EA1F43" w:rsidP="00B15102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在学校党委行政正确领导下，紧紧围绕学校中心工作，全面贯彻</w:t>
            </w:r>
            <w:r w:rsidR="00B15102">
              <w:rPr>
                <w:rFonts w:hint="eastAsia"/>
                <w:szCs w:val="21"/>
              </w:rPr>
              <w:t>学校人才</w:t>
            </w:r>
            <w:r w:rsidR="003874DB">
              <w:rPr>
                <w:rFonts w:hint="eastAsia"/>
                <w:szCs w:val="21"/>
              </w:rPr>
              <w:t>工作</w:t>
            </w:r>
            <w:r>
              <w:rPr>
                <w:rFonts w:hint="eastAsia"/>
                <w:szCs w:val="21"/>
              </w:rPr>
              <w:t>方针</w:t>
            </w:r>
            <w:r w:rsidR="00B15102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坚持</w:t>
            </w:r>
            <w:r w:rsidR="00B15102">
              <w:rPr>
                <w:rFonts w:hint="eastAsia"/>
                <w:szCs w:val="21"/>
              </w:rPr>
              <w:t>机关管理人员“四个意识”，</w:t>
            </w:r>
            <w:r>
              <w:rPr>
                <w:rFonts w:hint="eastAsia"/>
                <w:szCs w:val="21"/>
              </w:rPr>
              <w:t>在全体人事处同仁的共同努力下，</w:t>
            </w:r>
            <w:r w:rsidR="00F31E63">
              <w:rPr>
                <w:rFonts w:hint="eastAsia"/>
                <w:szCs w:val="21"/>
              </w:rPr>
              <w:t>2014</w:t>
            </w:r>
            <w:r w:rsidR="00F31E63">
              <w:rPr>
                <w:rFonts w:hint="eastAsia"/>
                <w:szCs w:val="21"/>
              </w:rPr>
              <w:t>年完成以下</w:t>
            </w:r>
            <w:r w:rsidR="003823DA">
              <w:rPr>
                <w:rFonts w:hint="eastAsia"/>
                <w:szCs w:val="21"/>
              </w:rPr>
              <w:t>工作：</w:t>
            </w:r>
          </w:p>
          <w:p w:rsidR="00DC2432" w:rsidRPr="003823DA" w:rsidRDefault="003823DA" w:rsidP="003823DA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一、</w:t>
            </w:r>
            <w:r w:rsidR="00DC2432" w:rsidRPr="003823DA">
              <w:rPr>
                <w:rFonts w:hint="eastAsia"/>
                <w:szCs w:val="21"/>
              </w:rPr>
              <w:t>高层次人才引进取得了突破。</w:t>
            </w:r>
            <w:r w:rsidR="003A671E">
              <w:rPr>
                <w:rFonts w:hint="eastAsia"/>
                <w:szCs w:val="21"/>
              </w:rPr>
              <w:t>根据学校转型发展需要，适时调整了人才引进政策；</w:t>
            </w:r>
            <w:r w:rsidR="00DC2432" w:rsidRPr="003823DA">
              <w:rPr>
                <w:rFonts w:hint="eastAsia"/>
                <w:szCs w:val="21"/>
              </w:rPr>
              <w:t>实施了</w:t>
            </w:r>
            <w:r w:rsidR="00DC2432" w:rsidRPr="003823DA">
              <w:rPr>
                <w:rFonts w:hint="eastAsia"/>
                <w:szCs w:val="21"/>
              </w:rPr>
              <w:t>9211</w:t>
            </w:r>
            <w:r w:rsidR="00DC2432" w:rsidRPr="003823DA">
              <w:rPr>
                <w:rFonts w:hint="eastAsia"/>
                <w:szCs w:val="21"/>
              </w:rPr>
              <w:t>人才支持计划，制定了</w:t>
            </w:r>
            <w:r w:rsidR="00DC2432" w:rsidRPr="003823DA">
              <w:rPr>
                <w:rFonts w:hint="eastAsia"/>
                <w:szCs w:val="21"/>
              </w:rPr>
              <w:t>9211</w:t>
            </w:r>
            <w:r w:rsidR="00DC2432" w:rsidRPr="003823DA">
              <w:rPr>
                <w:rFonts w:hint="eastAsia"/>
                <w:szCs w:val="21"/>
              </w:rPr>
              <w:t>人才薪酬方案，共有</w:t>
            </w:r>
            <w:r w:rsidR="00DC2432" w:rsidRPr="003823DA">
              <w:rPr>
                <w:rFonts w:hint="eastAsia"/>
                <w:szCs w:val="21"/>
              </w:rPr>
              <w:t>17</w:t>
            </w:r>
            <w:r w:rsidR="00DC2432" w:rsidRPr="003823DA">
              <w:rPr>
                <w:rFonts w:hint="eastAsia"/>
                <w:szCs w:val="21"/>
              </w:rPr>
              <w:t>名浙江大学高层次人才加盟学校；共有</w:t>
            </w:r>
            <w:r w:rsidR="00DC2432" w:rsidRPr="003823DA">
              <w:rPr>
                <w:rFonts w:hint="eastAsia"/>
                <w:szCs w:val="21"/>
              </w:rPr>
              <w:t>2</w:t>
            </w:r>
            <w:r w:rsidR="00DC2432" w:rsidRPr="003823DA">
              <w:rPr>
                <w:rFonts w:hint="eastAsia"/>
                <w:szCs w:val="21"/>
              </w:rPr>
              <w:t>人入选浙江省千人计划，在宁波高校中排名第一，在省内高校中排名前列，</w:t>
            </w:r>
            <w:r w:rsidR="00DC2432" w:rsidRPr="003823DA">
              <w:rPr>
                <w:rFonts w:hint="eastAsia"/>
                <w:szCs w:val="21"/>
              </w:rPr>
              <w:t>1</w:t>
            </w:r>
            <w:r w:rsidR="00DC2432" w:rsidRPr="003823DA">
              <w:rPr>
                <w:rFonts w:hint="eastAsia"/>
                <w:szCs w:val="21"/>
              </w:rPr>
              <w:t>人入选宁波市</w:t>
            </w:r>
            <w:r w:rsidR="00DC2432" w:rsidRPr="003823DA">
              <w:rPr>
                <w:rFonts w:hint="eastAsia"/>
                <w:szCs w:val="21"/>
              </w:rPr>
              <w:t>3315</w:t>
            </w:r>
            <w:r w:rsidR="00DC2432" w:rsidRPr="003823DA">
              <w:rPr>
                <w:rFonts w:hint="eastAsia"/>
                <w:szCs w:val="21"/>
              </w:rPr>
              <w:t>创新团队；引进博士或副高以上人员</w:t>
            </w:r>
            <w:r w:rsidR="00DC2432" w:rsidRPr="003823DA">
              <w:rPr>
                <w:rFonts w:hint="eastAsia"/>
                <w:szCs w:val="21"/>
              </w:rPr>
              <w:t>33</w:t>
            </w:r>
            <w:r w:rsidR="00DC2432" w:rsidRPr="003823DA">
              <w:rPr>
                <w:rFonts w:hint="eastAsia"/>
                <w:szCs w:val="21"/>
              </w:rPr>
              <w:t>人，引进博士后</w:t>
            </w:r>
            <w:r w:rsidR="00DC2432" w:rsidRPr="003823DA">
              <w:rPr>
                <w:rFonts w:hint="eastAsia"/>
                <w:szCs w:val="21"/>
              </w:rPr>
              <w:t>9</w:t>
            </w:r>
            <w:r w:rsidR="00DC2432" w:rsidRPr="003823DA">
              <w:rPr>
                <w:rFonts w:hint="eastAsia"/>
                <w:szCs w:val="21"/>
              </w:rPr>
              <w:t>人。目前</w:t>
            </w:r>
            <w:r w:rsidR="00CE5512">
              <w:rPr>
                <w:rFonts w:hint="eastAsia"/>
                <w:szCs w:val="21"/>
              </w:rPr>
              <w:t>在</w:t>
            </w:r>
            <w:r w:rsidR="00DC2432" w:rsidRPr="003823DA">
              <w:rPr>
                <w:rFonts w:hint="eastAsia"/>
                <w:szCs w:val="21"/>
              </w:rPr>
              <w:t>专任教师中</w:t>
            </w:r>
            <w:r w:rsidR="00CE5512">
              <w:rPr>
                <w:rFonts w:hint="eastAsia"/>
                <w:szCs w:val="21"/>
              </w:rPr>
              <w:t>，高级专业技术</w:t>
            </w:r>
            <w:r w:rsidR="00DC2432" w:rsidRPr="003823DA">
              <w:rPr>
                <w:rFonts w:hint="eastAsia"/>
                <w:szCs w:val="21"/>
              </w:rPr>
              <w:t>人员比例</w:t>
            </w:r>
            <w:r w:rsidR="003A671E">
              <w:rPr>
                <w:rFonts w:hint="eastAsia"/>
                <w:szCs w:val="21"/>
              </w:rPr>
              <w:t>46</w:t>
            </w:r>
            <w:r w:rsidR="00DC2432" w:rsidRPr="003823DA">
              <w:rPr>
                <w:rFonts w:hint="eastAsia"/>
                <w:szCs w:val="21"/>
              </w:rPr>
              <w:t xml:space="preserve"> % </w:t>
            </w:r>
            <w:r w:rsidR="00DC2432" w:rsidRPr="003823DA">
              <w:rPr>
                <w:rFonts w:hint="eastAsia"/>
                <w:szCs w:val="21"/>
              </w:rPr>
              <w:t>，博士比例</w:t>
            </w:r>
            <w:r w:rsidR="00EA1F43">
              <w:rPr>
                <w:rFonts w:hint="eastAsia"/>
                <w:szCs w:val="21"/>
              </w:rPr>
              <w:t>4</w:t>
            </w:r>
            <w:r w:rsidR="00DC2432" w:rsidRPr="003823DA">
              <w:rPr>
                <w:rFonts w:hint="eastAsia"/>
                <w:szCs w:val="21"/>
              </w:rPr>
              <w:t>9.2%</w:t>
            </w:r>
            <w:r w:rsidR="00DC2432" w:rsidRPr="003823DA">
              <w:rPr>
                <w:rFonts w:hint="eastAsia"/>
                <w:szCs w:val="21"/>
              </w:rPr>
              <w:t>。</w:t>
            </w:r>
          </w:p>
          <w:p w:rsidR="00F31E63" w:rsidRPr="004541C5" w:rsidRDefault="004541C5" w:rsidP="00EA1F43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二、</w:t>
            </w:r>
            <w:r w:rsidR="00DC2432" w:rsidRPr="004541C5">
              <w:rPr>
                <w:rFonts w:hint="eastAsia"/>
                <w:szCs w:val="21"/>
              </w:rPr>
              <w:t>加强</w:t>
            </w:r>
            <w:r w:rsidR="00F31E63" w:rsidRPr="004541C5">
              <w:rPr>
                <w:rFonts w:hint="eastAsia"/>
                <w:szCs w:val="21"/>
              </w:rPr>
              <w:t>师资队伍培养。</w:t>
            </w:r>
            <w:r w:rsidR="006F6DD3">
              <w:rPr>
                <w:rFonts w:hint="eastAsia"/>
                <w:szCs w:val="21"/>
              </w:rPr>
              <w:t>大力推进师资队伍队伍国际化</w:t>
            </w:r>
            <w:r w:rsidR="00F31E63" w:rsidRPr="004541C5">
              <w:rPr>
                <w:rFonts w:hint="eastAsia"/>
                <w:szCs w:val="21"/>
              </w:rPr>
              <w:t>，</w:t>
            </w:r>
            <w:r w:rsidR="003823DA" w:rsidRPr="004541C5">
              <w:rPr>
                <w:rFonts w:hint="eastAsia"/>
                <w:szCs w:val="21"/>
              </w:rPr>
              <w:t>修订</w:t>
            </w:r>
            <w:r w:rsidR="006F6DD3">
              <w:rPr>
                <w:rFonts w:hint="eastAsia"/>
                <w:szCs w:val="21"/>
              </w:rPr>
              <w:t>了</w:t>
            </w:r>
            <w:r w:rsidR="00F31E63" w:rsidRPr="004541C5">
              <w:rPr>
                <w:rFonts w:hint="eastAsia"/>
                <w:szCs w:val="21"/>
              </w:rPr>
              <w:t>《</w:t>
            </w:r>
            <w:r w:rsidR="006F6DD3">
              <w:rPr>
                <w:rFonts w:hint="eastAsia"/>
                <w:szCs w:val="21"/>
              </w:rPr>
              <w:t>学校选派国内外访问学者管理办法</w:t>
            </w:r>
            <w:r w:rsidR="00F31E63" w:rsidRPr="004541C5">
              <w:rPr>
                <w:rFonts w:hint="eastAsia"/>
                <w:szCs w:val="21"/>
              </w:rPr>
              <w:t>》</w:t>
            </w:r>
            <w:r w:rsidR="00DC2432" w:rsidRPr="004541C5">
              <w:rPr>
                <w:rFonts w:hint="eastAsia"/>
                <w:szCs w:val="21"/>
              </w:rPr>
              <w:t>，</w:t>
            </w:r>
            <w:r w:rsidR="006F6DD3">
              <w:rPr>
                <w:rFonts w:hint="eastAsia"/>
                <w:szCs w:val="21"/>
              </w:rPr>
              <w:t>加大了对教师国际化培养力度。</w:t>
            </w:r>
            <w:r w:rsidR="006F6DD3">
              <w:rPr>
                <w:rFonts w:hint="eastAsia"/>
                <w:szCs w:val="21"/>
              </w:rPr>
              <w:t>2014</w:t>
            </w:r>
            <w:r w:rsidR="006F6DD3">
              <w:rPr>
                <w:rFonts w:hint="eastAsia"/>
                <w:szCs w:val="21"/>
              </w:rPr>
              <w:t>年，入选国家留学基金委资助</w:t>
            </w:r>
            <w:r w:rsidR="006F6DD3">
              <w:rPr>
                <w:rFonts w:hint="eastAsia"/>
                <w:szCs w:val="21"/>
              </w:rPr>
              <w:t>5</w:t>
            </w:r>
            <w:r w:rsidR="006F6DD3">
              <w:rPr>
                <w:rFonts w:hint="eastAsia"/>
                <w:szCs w:val="21"/>
              </w:rPr>
              <w:t>人，浙江省高校优秀中青年骨干教师出国研修项目</w:t>
            </w:r>
            <w:r w:rsidR="006F6DD3">
              <w:rPr>
                <w:rFonts w:hint="eastAsia"/>
                <w:szCs w:val="21"/>
              </w:rPr>
              <w:t>1</w:t>
            </w:r>
            <w:r w:rsidR="006F6DD3">
              <w:rPr>
                <w:rFonts w:hint="eastAsia"/>
                <w:szCs w:val="21"/>
              </w:rPr>
              <w:t>人，“</w:t>
            </w:r>
            <w:r w:rsidR="006F6DD3">
              <w:rPr>
                <w:rFonts w:hint="eastAsia"/>
                <w:szCs w:val="21"/>
              </w:rPr>
              <w:t>151</w:t>
            </w:r>
            <w:r w:rsidR="006F6DD3">
              <w:rPr>
                <w:rFonts w:hint="eastAsia"/>
                <w:szCs w:val="21"/>
              </w:rPr>
              <w:t>人才工程”</w:t>
            </w:r>
            <w:r w:rsidR="006F6DD3">
              <w:rPr>
                <w:rFonts w:hint="eastAsia"/>
                <w:szCs w:val="21"/>
              </w:rPr>
              <w:t>2</w:t>
            </w:r>
            <w:r w:rsidR="006F6DD3">
              <w:rPr>
                <w:rFonts w:hint="eastAsia"/>
                <w:szCs w:val="21"/>
              </w:rPr>
              <w:t>人，入</w:t>
            </w:r>
            <w:r w:rsidR="00F31E63" w:rsidRPr="004541C5">
              <w:rPr>
                <w:rFonts w:hint="eastAsia"/>
                <w:szCs w:val="21"/>
              </w:rPr>
              <w:t>选拨</w:t>
            </w:r>
            <w:r w:rsidR="003823DA" w:rsidRPr="004541C5">
              <w:rPr>
                <w:rFonts w:hint="eastAsia"/>
                <w:szCs w:val="21"/>
              </w:rPr>
              <w:t>菁英计划、校际交流出国</w:t>
            </w:r>
            <w:r w:rsidR="00F31E63" w:rsidRPr="004541C5">
              <w:rPr>
                <w:rFonts w:hint="eastAsia"/>
                <w:szCs w:val="21"/>
              </w:rPr>
              <w:t>2</w:t>
            </w:r>
            <w:r w:rsidR="006F6DD3">
              <w:rPr>
                <w:rFonts w:hint="eastAsia"/>
                <w:szCs w:val="21"/>
              </w:rPr>
              <w:t>2</w:t>
            </w:r>
            <w:r w:rsidR="00F31E63" w:rsidRPr="004541C5">
              <w:rPr>
                <w:rFonts w:hint="eastAsia"/>
                <w:szCs w:val="21"/>
              </w:rPr>
              <w:t>人</w:t>
            </w:r>
            <w:r w:rsidR="006F6DD3">
              <w:rPr>
                <w:rFonts w:hint="eastAsia"/>
                <w:szCs w:val="21"/>
              </w:rPr>
              <w:t>，目前专任教师国际化比例达到</w:t>
            </w:r>
            <w:r w:rsidR="006F6DD3">
              <w:rPr>
                <w:rFonts w:hint="eastAsia"/>
                <w:szCs w:val="21"/>
              </w:rPr>
              <w:t>31.7%</w:t>
            </w:r>
            <w:r w:rsidR="00F31E63" w:rsidRPr="004541C5">
              <w:rPr>
                <w:rFonts w:hint="eastAsia"/>
                <w:szCs w:val="21"/>
              </w:rPr>
              <w:t>；</w:t>
            </w:r>
            <w:r w:rsidR="00DC2432" w:rsidRPr="004541C5">
              <w:rPr>
                <w:rFonts w:hint="eastAsia"/>
                <w:szCs w:val="21"/>
              </w:rPr>
              <w:t>与外语学院</w:t>
            </w:r>
            <w:r w:rsidR="00F31E63" w:rsidRPr="004541C5">
              <w:rPr>
                <w:rFonts w:hint="eastAsia"/>
                <w:szCs w:val="21"/>
              </w:rPr>
              <w:t>合过</w:t>
            </w:r>
            <w:r w:rsidR="00DC2432" w:rsidRPr="004541C5">
              <w:rPr>
                <w:rFonts w:hint="eastAsia"/>
                <w:szCs w:val="21"/>
              </w:rPr>
              <w:t>举办了</w:t>
            </w:r>
            <w:r w:rsidR="00C851FF">
              <w:rPr>
                <w:rFonts w:hint="eastAsia"/>
                <w:szCs w:val="21"/>
              </w:rPr>
              <w:t>首期教师国际化水平</w:t>
            </w:r>
            <w:r w:rsidR="00DC2432" w:rsidRPr="004541C5">
              <w:rPr>
                <w:rFonts w:hint="eastAsia"/>
                <w:szCs w:val="21"/>
              </w:rPr>
              <w:t>提升班，共有</w:t>
            </w:r>
            <w:r w:rsidR="006F6DD3">
              <w:rPr>
                <w:rFonts w:hint="eastAsia"/>
                <w:szCs w:val="21"/>
              </w:rPr>
              <w:t>4</w:t>
            </w:r>
            <w:r w:rsidR="006F6DD3">
              <w:rPr>
                <w:rFonts w:hint="eastAsia"/>
                <w:szCs w:val="21"/>
              </w:rPr>
              <w:t>个班</w:t>
            </w:r>
            <w:r w:rsidR="006F6DD3">
              <w:rPr>
                <w:rFonts w:hint="eastAsia"/>
                <w:szCs w:val="21"/>
              </w:rPr>
              <w:t>54</w:t>
            </w:r>
            <w:r w:rsidR="00DC2432" w:rsidRPr="004541C5">
              <w:rPr>
                <w:rFonts w:hint="eastAsia"/>
                <w:szCs w:val="21"/>
              </w:rPr>
              <w:t>人</w:t>
            </w:r>
            <w:r w:rsidR="003823DA" w:rsidRPr="004541C5">
              <w:rPr>
                <w:rFonts w:hint="eastAsia"/>
                <w:szCs w:val="21"/>
              </w:rPr>
              <w:t>参加培训；</w:t>
            </w:r>
            <w:r w:rsidR="00EA1F43">
              <w:rPr>
                <w:rFonts w:hint="eastAsia"/>
                <w:szCs w:val="21"/>
              </w:rPr>
              <w:t>加强新教师岗位培训制度，建立助理教师制度，</w:t>
            </w:r>
            <w:r w:rsidR="00F31E63" w:rsidRPr="004541C5">
              <w:rPr>
                <w:rFonts w:hint="eastAsia"/>
                <w:szCs w:val="21"/>
              </w:rPr>
              <w:t>帮助新教师</w:t>
            </w:r>
            <w:r w:rsidR="00CE5512">
              <w:rPr>
                <w:rFonts w:hint="eastAsia"/>
                <w:szCs w:val="21"/>
              </w:rPr>
              <w:t>过好教学关、科研关。</w:t>
            </w:r>
            <w:r w:rsidR="00AF2297">
              <w:rPr>
                <w:rFonts w:hint="eastAsia"/>
                <w:szCs w:val="21"/>
              </w:rPr>
              <w:t>加强管理人员培训，制定了职员培训办法。</w:t>
            </w:r>
          </w:p>
          <w:p w:rsidR="00772E98" w:rsidRPr="004541C5" w:rsidRDefault="00CE5512" w:rsidP="004541C5">
            <w:pPr>
              <w:ind w:leftChars="13" w:left="27"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 w:rsidR="004541C5">
              <w:rPr>
                <w:rFonts w:hint="eastAsia"/>
                <w:szCs w:val="21"/>
              </w:rPr>
              <w:t>、</w:t>
            </w:r>
            <w:r w:rsidR="00B12266">
              <w:rPr>
                <w:rFonts w:hint="eastAsia"/>
                <w:szCs w:val="21"/>
              </w:rPr>
              <w:t>深化职员制改革。</w:t>
            </w:r>
            <w:r w:rsidR="00C851FF">
              <w:rPr>
                <w:rFonts w:hint="eastAsia"/>
                <w:szCs w:val="21"/>
              </w:rPr>
              <w:t>制定管理人员职员</w:t>
            </w:r>
            <w:r w:rsidR="00B12266">
              <w:rPr>
                <w:rFonts w:hint="eastAsia"/>
                <w:szCs w:val="21"/>
              </w:rPr>
              <w:t>聘任管理</w:t>
            </w:r>
            <w:r w:rsidR="00C851FF">
              <w:rPr>
                <w:rFonts w:hint="eastAsia"/>
                <w:szCs w:val="21"/>
              </w:rPr>
              <w:t>办法</w:t>
            </w:r>
            <w:r w:rsidR="0010680B" w:rsidRPr="004541C5">
              <w:rPr>
                <w:rFonts w:hint="eastAsia"/>
                <w:szCs w:val="21"/>
              </w:rPr>
              <w:t>，</w:t>
            </w:r>
            <w:r w:rsidR="00B12266" w:rsidRPr="004541C5">
              <w:rPr>
                <w:rFonts w:hint="eastAsia"/>
                <w:szCs w:val="21"/>
              </w:rPr>
              <w:t>开通职员职级晋升通道</w:t>
            </w:r>
            <w:r w:rsidR="00B12266">
              <w:rPr>
                <w:rFonts w:hint="eastAsia"/>
                <w:szCs w:val="21"/>
              </w:rPr>
              <w:t>，制定了三年职员晋升规划，首次开展</w:t>
            </w:r>
            <w:r w:rsidR="00E37DD5" w:rsidRPr="004541C5">
              <w:rPr>
                <w:rFonts w:hint="eastAsia"/>
                <w:szCs w:val="21"/>
              </w:rPr>
              <w:t>职员职级</w:t>
            </w:r>
            <w:r w:rsidR="00B12266">
              <w:rPr>
                <w:rFonts w:hint="eastAsia"/>
                <w:szCs w:val="21"/>
              </w:rPr>
              <w:t>晋升评聘工作，</w:t>
            </w:r>
            <w:r w:rsidR="00B15102" w:rsidRPr="004541C5">
              <w:rPr>
                <w:rFonts w:hint="eastAsia"/>
                <w:szCs w:val="21"/>
              </w:rPr>
              <w:t>共有</w:t>
            </w:r>
            <w:r w:rsidR="00C851FF">
              <w:rPr>
                <w:rFonts w:hint="eastAsia"/>
                <w:szCs w:val="21"/>
              </w:rPr>
              <w:t>17</w:t>
            </w:r>
            <w:r w:rsidR="00C851FF">
              <w:rPr>
                <w:rFonts w:hint="eastAsia"/>
                <w:szCs w:val="21"/>
              </w:rPr>
              <w:t>人</w:t>
            </w:r>
            <w:r w:rsidR="00B15102" w:rsidRPr="004541C5">
              <w:rPr>
                <w:rFonts w:hint="eastAsia"/>
                <w:szCs w:val="21"/>
              </w:rPr>
              <w:t>晋升高一级职员。</w:t>
            </w:r>
          </w:p>
          <w:p w:rsidR="0010680B" w:rsidRPr="004541C5" w:rsidRDefault="00CE5512" w:rsidP="004541C5">
            <w:pPr>
              <w:ind w:leftChars="13" w:left="27"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  <w:r w:rsidR="004541C5">
              <w:rPr>
                <w:rFonts w:hint="eastAsia"/>
                <w:szCs w:val="21"/>
              </w:rPr>
              <w:t>、</w:t>
            </w:r>
            <w:r w:rsidR="003874DB">
              <w:rPr>
                <w:rFonts w:hint="eastAsia"/>
                <w:szCs w:val="21"/>
              </w:rPr>
              <w:t>深化职称制度改革，落实</w:t>
            </w:r>
            <w:r w:rsidR="00F31E63" w:rsidRPr="004541C5">
              <w:rPr>
                <w:rFonts w:hint="eastAsia"/>
                <w:szCs w:val="21"/>
              </w:rPr>
              <w:t>专业技术职务</w:t>
            </w:r>
            <w:r w:rsidR="003874DB">
              <w:rPr>
                <w:rFonts w:hint="eastAsia"/>
                <w:szCs w:val="21"/>
              </w:rPr>
              <w:t>自主</w:t>
            </w:r>
            <w:r w:rsidR="00F31E63" w:rsidRPr="004541C5">
              <w:rPr>
                <w:rFonts w:hint="eastAsia"/>
                <w:szCs w:val="21"/>
              </w:rPr>
              <w:t>评聘</w:t>
            </w:r>
            <w:r w:rsidR="003874DB">
              <w:rPr>
                <w:rFonts w:hint="eastAsia"/>
                <w:szCs w:val="21"/>
              </w:rPr>
              <w:t>工作</w:t>
            </w:r>
            <w:r w:rsidR="00F31E63" w:rsidRPr="004541C5">
              <w:rPr>
                <w:rFonts w:hint="eastAsia"/>
                <w:szCs w:val="21"/>
              </w:rPr>
              <w:t>。</w:t>
            </w:r>
            <w:r w:rsidR="0010680B" w:rsidRPr="004541C5">
              <w:rPr>
                <w:rFonts w:hint="eastAsia"/>
                <w:szCs w:val="21"/>
              </w:rPr>
              <w:t>根据政府教</w:t>
            </w:r>
            <w:r w:rsidR="00B12266">
              <w:rPr>
                <w:rFonts w:hint="eastAsia"/>
                <w:szCs w:val="21"/>
              </w:rPr>
              <w:t>育主管部门关于深化高校专业技术职务评审改革意见的精神，修订了学校</w:t>
            </w:r>
            <w:r w:rsidR="0010680B" w:rsidRPr="004541C5">
              <w:rPr>
                <w:rFonts w:hint="eastAsia"/>
                <w:szCs w:val="21"/>
              </w:rPr>
              <w:t>专业技术职务评聘</w:t>
            </w:r>
            <w:r w:rsidR="00B12266">
              <w:rPr>
                <w:rFonts w:hint="eastAsia"/>
                <w:szCs w:val="21"/>
              </w:rPr>
              <w:t>工作实施</w:t>
            </w:r>
            <w:r w:rsidR="0010680B" w:rsidRPr="004541C5">
              <w:rPr>
                <w:rFonts w:hint="eastAsia"/>
                <w:szCs w:val="21"/>
              </w:rPr>
              <w:t>办法</w:t>
            </w:r>
            <w:r w:rsidR="00B12266">
              <w:rPr>
                <w:rFonts w:hint="eastAsia"/>
                <w:szCs w:val="21"/>
              </w:rPr>
              <w:t>，制定了学校专业技术职务三年评聘规划和</w:t>
            </w:r>
            <w:r w:rsidR="00B12266">
              <w:rPr>
                <w:rFonts w:hint="eastAsia"/>
                <w:szCs w:val="21"/>
              </w:rPr>
              <w:t>2014</w:t>
            </w:r>
            <w:r w:rsidR="00B12266">
              <w:rPr>
                <w:rFonts w:hint="eastAsia"/>
                <w:szCs w:val="21"/>
              </w:rPr>
              <w:t>年度评聘计划</w:t>
            </w:r>
            <w:r w:rsidR="0010680B" w:rsidRPr="004541C5">
              <w:rPr>
                <w:rFonts w:hint="eastAsia"/>
                <w:szCs w:val="21"/>
              </w:rPr>
              <w:t>。</w:t>
            </w:r>
            <w:r w:rsidR="004541C5">
              <w:rPr>
                <w:rFonts w:hint="eastAsia"/>
                <w:szCs w:val="21"/>
              </w:rPr>
              <w:t>今年共有</w:t>
            </w:r>
            <w:r w:rsidR="00341848">
              <w:rPr>
                <w:rFonts w:hint="eastAsia"/>
                <w:szCs w:val="21"/>
              </w:rPr>
              <w:t>27</w:t>
            </w:r>
            <w:r w:rsidR="00C851FF">
              <w:rPr>
                <w:rFonts w:hint="eastAsia"/>
                <w:szCs w:val="21"/>
              </w:rPr>
              <w:t>人申报高级专业技术职务，</w:t>
            </w:r>
            <w:r w:rsidR="00C851FF">
              <w:rPr>
                <w:rFonts w:hint="eastAsia"/>
                <w:szCs w:val="21"/>
              </w:rPr>
              <w:t>16</w:t>
            </w:r>
            <w:r w:rsidR="00C851FF">
              <w:rPr>
                <w:rFonts w:hint="eastAsia"/>
                <w:szCs w:val="21"/>
              </w:rPr>
              <w:t>人申报中级专业技术职务，</w:t>
            </w:r>
            <w:r w:rsidR="00C851FF">
              <w:rPr>
                <w:rFonts w:hint="eastAsia"/>
                <w:szCs w:val="21"/>
              </w:rPr>
              <w:t>27</w:t>
            </w:r>
            <w:r w:rsidR="003874DB">
              <w:rPr>
                <w:rFonts w:hint="eastAsia"/>
                <w:szCs w:val="21"/>
              </w:rPr>
              <w:t>人确定初级专业技术</w:t>
            </w:r>
            <w:r w:rsidR="00C851FF">
              <w:rPr>
                <w:rFonts w:hint="eastAsia"/>
                <w:szCs w:val="21"/>
              </w:rPr>
              <w:t>职务</w:t>
            </w:r>
            <w:r w:rsidR="004541C5">
              <w:rPr>
                <w:rFonts w:hint="eastAsia"/>
                <w:szCs w:val="21"/>
              </w:rPr>
              <w:t>。</w:t>
            </w:r>
            <w:r w:rsidR="00C851FF">
              <w:rPr>
                <w:rFonts w:hint="eastAsia"/>
                <w:szCs w:val="21"/>
              </w:rPr>
              <w:t>目前评聘工作</w:t>
            </w:r>
            <w:r w:rsidR="00341848">
              <w:rPr>
                <w:rFonts w:hint="eastAsia"/>
                <w:szCs w:val="21"/>
              </w:rPr>
              <w:t>按规定程序</w:t>
            </w:r>
            <w:r w:rsidR="00C851FF">
              <w:rPr>
                <w:rFonts w:hint="eastAsia"/>
                <w:szCs w:val="21"/>
              </w:rPr>
              <w:t>正在进行中。</w:t>
            </w:r>
          </w:p>
          <w:p w:rsidR="001466D3" w:rsidRPr="004541C5" w:rsidRDefault="00CE5512" w:rsidP="004541C5">
            <w:pPr>
              <w:ind w:leftChars="13" w:left="27"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  <w:r w:rsidR="004541C5">
              <w:rPr>
                <w:rFonts w:hint="eastAsia"/>
                <w:szCs w:val="21"/>
              </w:rPr>
              <w:t>、</w:t>
            </w:r>
            <w:r w:rsidR="001466D3" w:rsidRPr="004541C5">
              <w:rPr>
                <w:rFonts w:hint="eastAsia"/>
                <w:szCs w:val="21"/>
              </w:rPr>
              <w:t>开展第三轮岗位聘任的总结和第四轮岗位聘任的调研工作</w:t>
            </w:r>
            <w:r w:rsidR="004541C5">
              <w:rPr>
                <w:rFonts w:hint="eastAsia"/>
                <w:szCs w:val="21"/>
              </w:rPr>
              <w:t>。调研</w:t>
            </w:r>
            <w:r w:rsidR="001466D3" w:rsidRPr="004541C5">
              <w:rPr>
                <w:rFonts w:hint="eastAsia"/>
                <w:szCs w:val="21"/>
              </w:rPr>
              <w:t>了校内所有的二级学院</w:t>
            </w:r>
            <w:r w:rsidR="003823DA" w:rsidRPr="004541C5">
              <w:rPr>
                <w:rFonts w:hint="eastAsia"/>
                <w:szCs w:val="21"/>
              </w:rPr>
              <w:t>（系、部）</w:t>
            </w:r>
            <w:r w:rsidR="001466D3" w:rsidRPr="004541C5">
              <w:rPr>
                <w:rFonts w:hint="eastAsia"/>
                <w:szCs w:val="21"/>
              </w:rPr>
              <w:t>和</w:t>
            </w:r>
            <w:r w:rsidR="004541C5">
              <w:rPr>
                <w:rFonts w:hint="eastAsia"/>
                <w:szCs w:val="21"/>
              </w:rPr>
              <w:t>部分省、市高校</w:t>
            </w:r>
            <w:r w:rsidR="00341848">
              <w:rPr>
                <w:rFonts w:hint="eastAsia"/>
                <w:szCs w:val="21"/>
              </w:rPr>
              <w:t>，形成了调研报告（初稿）。对第四轮岗位聘任方案进行系统谋划，</w:t>
            </w:r>
            <w:r w:rsidR="001466D3" w:rsidRPr="004541C5">
              <w:rPr>
                <w:rFonts w:hint="eastAsia"/>
                <w:szCs w:val="21"/>
              </w:rPr>
              <w:t>打下扎实基础。</w:t>
            </w:r>
          </w:p>
          <w:p w:rsidR="00B17D54" w:rsidRDefault="00CE5512" w:rsidP="004541C5">
            <w:pPr>
              <w:ind w:leftChars="13" w:left="27"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  <w:r w:rsidR="004541C5">
              <w:rPr>
                <w:rFonts w:hint="eastAsia"/>
                <w:szCs w:val="21"/>
              </w:rPr>
              <w:t>、</w:t>
            </w:r>
            <w:r w:rsidR="00341848">
              <w:rPr>
                <w:rFonts w:hint="eastAsia"/>
                <w:szCs w:val="21"/>
              </w:rPr>
              <w:t>深化管理体制改革。修订学校人力资源委员会章程，</w:t>
            </w:r>
            <w:r w:rsidR="00BE047B" w:rsidRPr="004541C5">
              <w:rPr>
                <w:rFonts w:hint="eastAsia"/>
                <w:szCs w:val="21"/>
              </w:rPr>
              <w:t>完善</w:t>
            </w:r>
            <w:r w:rsidR="00341848">
              <w:rPr>
                <w:rFonts w:hint="eastAsia"/>
                <w:szCs w:val="21"/>
              </w:rPr>
              <w:t>人事工作校院二级管理</w:t>
            </w:r>
            <w:r w:rsidR="00C32F46" w:rsidRPr="004541C5">
              <w:rPr>
                <w:rFonts w:hint="eastAsia"/>
                <w:szCs w:val="21"/>
              </w:rPr>
              <w:t>办法</w:t>
            </w:r>
            <w:r w:rsidR="00B12266">
              <w:rPr>
                <w:rFonts w:hint="eastAsia"/>
                <w:szCs w:val="21"/>
              </w:rPr>
              <w:t>，深入贯彻事业编制人员公开招考制度。</w:t>
            </w:r>
          </w:p>
          <w:p w:rsidR="004541C5" w:rsidRPr="004541C5" w:rsidRDefault="00CE5512" w:rsidP="004541C5">
            <w:pPr>
              <w:ind w:leftChars="13" w:left="27"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七</w:t>
            </w:r>
            <w:r w:rsidR="004541C5">
              <w:rPr>
                <w:rFonts w:hint="eastAsia"/>
                <w:szCs w:val="21"/>
              </w:rPr>
              <w:t>、拓展学校办学人力资源空间，新增宁波市事业编制</w:t>
            </w:r>
            <w:r w:rsidR="004541C5">
              <w:rPr>
                <w:rFonts w:hint="eastAsia"/>
                <w:szCs w:val="21"/>
              </w:rPr>
              <w:t>274</w:t>
            </w:r>
            <w:r w:rsidR="004541C5">
              <w:rPr>
                <w:rFonts w:hint="eastAsia"/>
                <w:szCs w:val="21"/>
              </w:rPr>
              <w:t>，学校总编制达到</w:t>
            </w:r>
            <w:r w:rsidR="004541C5">
              <w:rPr>
                <w:rFonts w:hint="eastAsia"/>
                <w:szCs w:val="21"/>
              </w:rPr>
              <w:t>1000</w:t>
            </w:r>
            <w:r w:rsidR="004541C5">
              <w:rPr>
                <w:rFonts w:hint="eastAsia"/>
                <w:szCs w:val="21"/>
              </w:rPr>
              <w:t>。</w:t>
            </w:r>
          </w:p>
          <w:p w:rsidR="00772E98" w:rsidRDefault="00CE5512" w:rsidP="00EA1F43">
            <w:pPr>
              <w:ind w:leftChars="13" w:left="27"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八</w:t>
            </w:r>
            <w:r w:rsidR="004541C5">
              <w:rPr>
                <w:rFonts w:hint="eastAsia"/>
                <w:szCs w:val="21"/>
              </w:rPr>
              <w:t>、</w:t>
            </w:r>
            <w:r w:rsidR="00341848">
              <w:rPr>
                <w:rFonts w:hint="eastAsia"/>
                <w:szCs w:val="21"/>
              </w:rPr>
              <w:t>不断强化服务意识</w:t>
            </w:r>
            <w:r w:rsidR="003823DA" w:rsidRPr="004541C5">
              <w:rPr>
                <w:rFonts w:hint="eastAsia"/>
                <w:szCs w:val="21"/>
              </w:rPr>
              <w:t>。</w:t>
            </w:r>
            <w:r w:rsidR="00341848">
              <w:rPr>
                <w:rFonts w:hint="eastAsia"/>
                <w:szCs w:val="21"/>
              </w:rPr>
              <w:t>梳理或简化了部分办事流程，收集汇编了上级和学校人才人事工作政策；做好派遣人员、兼职人员、退休人员的管理服务工作；</w:t>
            </w:r>
            <w:r w:rsidR="00942369" w:rsidRPr="004541C5">
              <w:rPr>
                <w:rFonts w:hint="eastAsia"/>
                <w:szCs w:val="21"/>
              </w:rPr>
              <w:t>认真完成教职工提案</w:t>
            </w:r>
            <w:r w:rsidR="00F31E63" w:rsidRPr="004541C5">
              <w:rPr>
                <w:rFonts w:hint="eastAsia"/>
                <w:szCs w:val="21"/>
              </w:rPr>
              <w:t>调研、办理</w:t>
            </w:r>
            <w:r w:rsidR="00341848">
              <w:rPr>
                <w:rFonts w:hint="eastAsia"/>
                <w:szCs w:val="21"/>
              </w:rPr>
              <w:t>工作，</w:t>
            </w:r>
            <w:r w:rsidR="00F31E63" w:rsidRPr="004541C5">
              <w:rPr>
                <w:rFonts w:hint="eastAsia"/>
                <w:szCs w:val="21"/>
              </w:rPr>
              <w:t>共完成提案</w:t>
            </w:r>
            <w:r w:rsidR="00F31E63" w:rsidRPr="004541C5">
              <w:rPr>
                <w:rFonts w:hint="eastAsia"/>
                <w:szCs w:val="21"/>
              </w:rPr>
              <w:t xml:space="preserve"> </w:t>
            </w:r>
            <w:r w:rsidR="00C76A6C">
              <w:rPr>
                <w:rFonts w:hint="eastAsia"/>
                <w:szCs w:val="21"/>
              </w:rPr>
              <w:t>18</w:t>
            </w:r>
            <w:r w:rsidR="00F31E63" w:rsidRPr="004541C5">
              <w:rPr>
                <w:rFonts w:hint="eastAsia"/>
                <w:szCs w:val="21"/>
              </w:rPr>
              <w:t xml:space="preserve"> </w:t>
            </w:r>
            <w:r w:rsidR="00F31E63" w:rsidRPr="004541C5">
              <w:rPr>
                <w:rFonts w:hint="eastAsia"/>
                <w:szCs w:val="21"/>
              </w:rPr>
              <w:t>个，提案满意度</w:t>
            </w:r>
            <w:r w:rsidR="00C76A6C">
              <w:rPr>
                <w:rFonts w:hint="eastAsia"/>
                <w:szCs w:val="21"/>
              </w:rPr>
              <w:t>100</w:t>
            </w:r>
            <w:r w:rsidR="00F31E63" w:rsidRPr="004541C5">
              <w:rPr>
                <w:rFonts w:hint="eastAsia"/>
                <w:szCs w:val="21"/>
              </w:rPr>
              <w:t xml:space="preserve">  %</w:t>
            </w:r>
            <w:r w:rsidR="00341848">
              <w:rPr>
                <w:rFonts w:hint="eastAsia"/>
                <w:szCs w:val="21"/>
              </w:rPr>
              <w:t>。</w:t>
            </w:r>
            <w:r w:rsidR="00341848">
              <w:rPr>
                <w:szCs w:val="21"/>
              </w:rPr>
              <w:t xml:space="preserve"> </w:t>
            </w:r>
          </w:p>
          <w:p w:rsidR="00772E98" w:rsidRDefault="00772E98" w:rsidP="00CE5512">
            <w:pPr>
              <w:ind w:right="480"/>
              <w:rPr>
                <w:szCs w:val="21"/>
              </w:rPr>
            </w:pPr>
          </w:p>
        </w:tc>
      </w:tr>
    </w:tbl>
    <w:p w:rsidR="00772E98" w:rsidRDefault="00772E98" w:rsidP="00772E98">
      <w:pPr>
        <w:widowControl/>
        <w:jc w:val="left"/>
        <w:rPr>
          <w:sz w:val="24"/>
        </w:rPr>
        <w:sectPr w:rsidR="00772E98" w:rsidSect="003823DA">
          <w:pgSz w:w="11907" w:h="16840"/>
          <w:pgMar w:top="1418" w:right="1701" w:bottom="1418" w:left="1701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7"/>
        <w:gridCol w:w="1217"/>
        <w:gridCol w:w="1176"/>
        <w:gridCol w:w="5038"/>
      </w:tblGrid>
      <w:tr w:rsidR="00772E98" w:rsidTr="00CE5512">
        <w:trPr>
          <w:cantSplit/>
          <w:trHeight w:val="5752"/>
          <w:jc w:val="center"/>
        </w:trPr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B62399" w:rsidP="00CE55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进课堂、进寝室情况：</w:t>
            </w:r>
          </w:p>
          <w:p w:rsidR="00772E98" w:rsidRDefault="00E37DD5" w:rsidP="00CE55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走访部分新教师、青年骨干、三江青年学者，三江学者，并组织召开座谈会。</w:t>
            </w:r>
          </w:p>
          <w:p w:rsidR="00772E98" w:rsidRDefault="00772E98" w:rsidP="00CE5512">
            <w:pPr>
              <w:rPr>
                <w:szCs w:val="21"/>
              </w:rPr>
            </w:pPr>
          </w:p>
          <w:p w:rsidR="00772E98" w:rsidRDefault="00772E98" w:rsidP="00CE5512">
            <w:pPr>
              <w:rPr>
                <w:szCs w:val="21"/>
              </w:rPr>
            </w:pPr>
          </w:p>
          <w:p w:rsidR="00772E98" w:rsidRDefault="00772E98" w:rsidP="00CE55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教学科研简要情况（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双肩挑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干部填写）：</w:t>
            </w:r>
          </w:p>
          <w:p w:rsidR="00772E98" w:rsidRDefault="00772E98" w:rsidP="00CE5512">
            <w:pPr>
              <w:rPr>
                <w:szCs w:val="21"/>
              </w:rPr>
            </w:pPr>
          </w:p>
          <w:p w:rsidR="00772E98" w:rsidRDefault="00772E98" w:rsidP="00CE5512">
            <w:pPr>
              <w:rPr>
                <w:szCs w:val="21"/>
              </w:rPr>
            </w:pPr>
          </w:p>
          <w:p w:rsidR="00772E98" w:rsidRDefault="00772E98" w:rsidP="00CE5512">
            <w:pPr>
              <w:rPr>
                <w:szCs w:val="21"/>
              </w:rPr>
            </w:pPr>
          </w:p>
          <w:p w:rsidR="00772E98" w:rsidRDefault="00772E98" w:rsidP="00CE5512">
            <w:pPr>
              <w:rPr>
                <w:szCs w:val="21"/>
              </w:rPr>
            </w:pPr>
          </w:p>
          <w:p w:rsidR="00772E98" w:rsidRDefault="00772E98" w:rsidP="00CE5512">
            <w:pPr>
              <w:rPr>
                <w:szCs w:val="21"/>
              </w:rPr>
            </w:pPr>
          </w:p>
          <w:p w:rsidR="00772E98" w:rsidRDefault="00772E98" w:rsidP="00CE5512">
            <w:pPr>
              <w:rPr>
                <w:szCs w:val="21"/>
              </w:rPr>
            </w:pPr>
          </w:p>
          <w:p w:rsidR="00772E98" w:rsidRDefault="00772E98" w:rsidP="00CE5512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本人签名：</w:t>
            </w:r>
            <w:r>
              <w:rPr>
                <w:szCs w:val="21"/>
              </w:rPr>
              <w:t xml:space="preserve">                 </w:t>
            </w:r>
          </w:p>
          <w:p w:rsidR="00772E98" w:rsidRDefault="00772E98" w:rsidP="00CE5512">
            <w:pPr>
              <w:ind w:firstLineChars="2850" w:firstLine="5985"/>
              <w:rPr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72E98" w:rsidTr="00CE5512">
        <w:trPr>
          <w:cantSplit/>
          <w:trHeight w:val="277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CE55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 w:rsidR="00772E98" w:rsidRDefault="00772E98" w:rsidP="00CE55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:rsidR="00772E98" w:rsidRDefault="00772E98" w:rsidP="00CE55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  <w:p w:rsidR="00772E98" w:rsidRDefault="00772E98" w:rsidP="00CE55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 w:rsidR="00772E98" w:rsidRDefault="00772E98" w:rsidP="00CE55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772E98" w:rsidRDefault="00772E98" w:rsidP="00CE55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E98" w:rsidRDefault="00772E98" w:rsidP="00CE5512">
            <w:pPr>
              <w:rPr>
                <w:szCs w:val="21"/>
              </w:rPr>
            </w:pPr>
          </w:p>
        </w:tc>
      </w:tr>
      <w:tr w:rsidR="00772E98" w:rsidTr="00CE5512">
        <w:trPr>
          <w:cantSplit/>
          <w:trHeight w:val="618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CE551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CE55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建议等级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CE5512">
            <w:pPr>
              <w:rPr>
                <w:szCs w:val="21"/>
              </w:rPr>
            </w:pPr>
          </w:p>
        </w:tc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CE55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单位（盖章）：</w:t>
            </w:r>
          </w:p>
          <w:p w:rsidR="00772E98" w:rsidRDefault="00772E98" w:rsidP="00CE5512">
            <w:pPr>
              <w:ind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72E98" w:rsidTr="00CE5512">
        <w:trPr>
          <w:cantSplit/>
          <w:trHeight w:val="201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CE55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772E98" w:rsidRDefault="00772E98" w:rsidP="00CE55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</w:p>
          <w:p w:rsidR="00772E98" w:rsidRDefault="00772E98" w:rsidP="00CE55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772E98" w:rsidRDefault="00772E98" w:rsidP="00CE55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E98" w:rsidRDefault="00772E98" w:rsidP="00CE5512">
            <w:pPr>
              <w:ind w:right="24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772E98" w:rsidRDefault="00772E98" w:rsidP="00CE5512">
            <w:pPr>
              <w:ind w:firstLineChars="2500" w:firstLine="525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72E98" w:rsidRDefault="00772E98" w:rsidP="00772E98">
      <w:pPr>
        <w:spacing w:line="320" w:lineRule="exact"/>
      </w:pPr>
      <w:r>
        <w:rPr>
          <w:rFonts w:hint="eastAsia"/>
        </w:rPr>
        <w:t>备注：</w:t>
      </w:r>
      <w:r>
        <w:t>1.</w:t>
      </w:r>
      <w:r>
        <w:rPr>
          <w:rFonts w:hint="eastAsia"/>
        </w:rPr>
        <w:t>本表归入本人档案，请设置为</w:t>
      </w:r>
      <w:r>
        <w:t>A4</w:t>
      </w:r>
      <w:r>
        <w:rPr>
          <w:rFonts w:hint="eastAsia"/>
        </w:rPr>
        <w:t>纸，双面打印；</w:t>
      </w:r>
    </w:p>
    <w:p w:rsidR="00772E98" w:rsidRDefault="00772E98" w:rsidP="00772E98">
      <w:pPr>
        <w:spacing w:line="320" w:lineRule="exact"/>
        <w:ind w:firstLineChars="300" w:firstLine="630"/>
      </w:pPr>
      <w:r>
        <w:t>2.</w:t>
      </w:r>
      <w:r>
        <w:rPr>
          <w:rFonts w:hint="eastAsia"/>
        </w:rPr>
        <w:t>签名、单位意见需用黑色、蓝黑色墨水钢笔填写；</w:t>
      </w:r>
    </w:p>
    <w:p w:rsidR="00772E98" w:rsidRDefault="00772E98" w:rsidP="00772E98">
      <w:pPr>
        <w:spacing w:line="320" w:lineRule="exact"/>
        <w:ind w:leftChars="300" w:left="630"/>
      </w:pPr>
      <w:r>
        <w:t>3.“</w:t>
      </w:r>
      <w:r>
        <w:rPr>
          <w:rFonts w:hint="eastAsia"/>
        </w:rPr>
        <w:t>单位考评意见</w:t>
      </w:r>
      <w:r>
        <w:t>”</w:t>
      </w:r>
      <w:r>
        <w:rPr>
          <w:rFonts w:hint="eastAsia"/>
        </w:rPr>
        <w:t>栏：中层副职干部的“单位考评意见”和“建议等级”由干部所在单位（部门）党政主要负责人填写；中层正职干部（或单位主要负责人）的“单位考评意见”勿需填写，“建议等级”由党委组织部根据校考核领导小组研究的决定填写。</w:t>
      </w:r>
    </w:p>
    <w:p w:rsidR="00772E98" w:rsidRDefault="00772E98" w:rsidP="00772E98"/>
    <w:p w:rsidR="00772E98" w:rsidRDefault="00772E98" w:rsidP="00772E98"/>
    <w:p w:rsidR="00176930" w:rsidRPr="00772E98" w:rsidRDefault="00176930"/>
    <w:sectPr w:rsidR="00176930" w:rsidRPr="00772E98" w:rsidSect="00A51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187" w:rsidRDefault="00F01187" w:rsidP="00772E98">
      <w:r>
        <w:separator/>
      </w:r>
    </w:p>
  </w:endnote>
  <w:endnote w:type="continuationSeparator" w:id="1">
    <w:p w:rsidR="00F01187" w:rsidRDefault="00F01187" w:rsidP="00772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187" w:rsidRDefault="00F01187" w:rsidP="00772E98">
      <w:r>
        <w:separator/>
      </w:r>
    </w:p>
  </w:footnote>
  <w:footnote w:type="continuationSeparator" w:id="1">
    <w:p w:rsidR="00F01187" w:rsidRDefault="00F01187" w:rsidP="00772E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A1FCA"/>
    <w:multiLevelType w:val="hybridMultilevel"/>
    <w:tmpl w:val="C2DAC4E6"/>
    <w:lvl w:ilvl="0" w:tplc="3B2ED252">
      <w:start w:val="1"/>
      <w:numFmt w:val="japaneseCounting"/>
      <w:lvlText w:val="（%1）"/>
      <w:lvlJc w:val="left"/>
      <w:pPr>
        <w:ind w:left="748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68" w:hanging="420"/>
      </w:pPr>
    </w:lvl>
    <w:lvl w:ilvl="2" w:tplc="0409001B" w:tentative="1">
      <w:start w:val="1"/>
      <w:numFmt w:val="lowerRoman"/>
      <w:lvlText w:val="%3."/>
      <w:lvlJc w:val="right"/>
      <w:pPr>
        <w:ind w:left="1288" w:hanging="420"/>
      </w:pPr>
    </w:lvl>
    <w:lvl w:ilvl="3" w:tplc="0409000F" w:tentative="1">
      <w:start w:val="1"/>
      <w:numFmt w:val="decimal"/>
      <w:lvlText w:val="%4."/>
      <w:lvlJc w:val="left"/>
      <w:pPr>
        <w:ind w:left="1708" w:hanging="420"/>
      </w:pPr>
    </w:lvl>
    <w:lvl w:ilvl="4" w:tplc="04090019" w:tentative="1">
      <w:start w:val="1"/>
      <w:numFmt w:val="lowerLetter"/>
      <w:lvlText w:val="%5)"/>
      <w:lvlJc w:val="left"/>
      <w:pPr>
        <w:ind w:left="2128" w:hanging="420"/>
      </w:pPr>
    </w:lvl>
    <w:lvl w:ilvl="5" w:tplc="0409001B" w:tentative="1">
      <w:start w:val="1"/>
      <w:numFmt w:val="lowerRoman"/>
      <w:lvlText w:val="%6."/>
      <w:lvlJc w:val="right"/>
      <w:pPr>
        <w:ind w:left="2548" w:hanging="420"/>
      </w:pPr>
    </w:lvl>
    <w:lvl w:ilvl="6" w:tplc="0409000F" w:tentative="1">
      <w:start w:val="1"/>
      <w:numFmt w:val="decimal"/>
      <w:lvlText w:val="%7."/>
      <w:lvlJc w:val="left"/>
      <w:pPr>
        <w:ind w:left="2968" w:hanging="420"/>
      </w:pPr>
    </w:lvl>
    <w:lvl w:ilvl="7" w:tplc="04090019" w:tentative="1">
      <w:start w:val="1"/>
      <w:numFmt w:val="lowerLetter"/>
      <w:lvlText w:val="%8)"/>
      <w:lvlJc w:val="left"/>
      <w:pPr>
        <w:ind w:left="3388" w:hanging="420"/>
      </w:pPr>
    </w:lvl>
    <w:lvl w:ilvl="8" w:tplc="0409001B" w:tentative="1">
      <w:start w:val="1"/>
      <w:numFmt w:val="lowerRoman"/>
      <w:lvlText w:val="%9."/>
      <w:lvlJc w:val="right"/>
      <w:pPr>
        <w:ind w:left="380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E98"/>
    <w:rsid w:val="000008C8"/>
    <w:rsid w:val="000F2F57"/>
    <w:rsid w:val="0010680B"/>
    <w:rsid w:val="001466D3"/>
    <w:rsid w:val="00176930"/>
    <w:rsid w:val="001F27C4"/>
    <w:rsid w:val="002370FE"/>
    <w:rsid w:val="00341848"/>
    <w:rsid w:val="003823DA"/>
    <w:rsid w:val="003874DB"/>
    <w:rsid w:val="003A0C1E"/>
    <w:rsid w:val="003A671E"/>
    <w:rsid w:val="004541C5"/>
    <w:rsid w:val="00637D91"/>
    <w:rsid w:val="00644D47"/>
    <w:rsid w:val="006F6DD3"/>
    <w:rsid w:val="00746530"/>
    <w:rsid w:val="00772E98"/>
    <w:rsid w:val="007C04D2"/>
    <w:rsid w:val="007D5B04"/>
    <w:rsid w:val="008272AD"/>
    <w:rsid w:val="008D6FC8"/>
    <w:rsid w:val="00942369"/>
    <w:rsid w:val="00A40CEF"/>
    <w:rsid w:val="00A51495"/>
    <w:rsid w:val="00AE502A"/>
    <w:rsid w:val="00AF2297"/>
    <w:rsid w:val="00B12266"/>
    <w:rsid w:val="00B15102"/>
    <w:rsid w:val="00B17D54"/>
    <w:rsid w:val="00B62399"/>
    <w:rsid w:val="00BE047B"/>
    <w:rsid w:val="00C319E9"/>
    <w:rsid w:val="00C32F46"/>
    <w:rsid w:val="00C76A6C"/>
    <w:rsid w:val="00C851FF"/>
    <w:rsid w:val="00CE5512"/>
    <w:rsid w:val="00DC2432"/>
    <w:rsid w:val="00E37DD5"/>
    <w:rsid w:val="00EA1F43"/>
    <w:rsid w:val="00EF1903"/>
    <w:rsid w:val="00F01187"/>
    <w:rsid w:val="00F234AA"/>
    <w:rsid w:val="00F31E63"/>
    <w:rsid w:val="00FC0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2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2E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2E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2E98"/>
    <w:rPr>
      <w:sz w:val="18"/>
      <w:szCs w:val="18"/>
    </w:rPr>
  </w:style>
  <w:style w:type="paragraph" w:styleId="a5">
    <w:name w:val="List Paragraph"/>
    <w:basedOn w:val="a"/>
    <w:uiPriority w:val="34"/>
    <w:qFormat/>
    <w:rsid w:val="0010680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7F7E3-4014-4180-9EC9-C398CCF8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微软用户</cp:lastModifiedBy>
  <cp:revision>10</cp:revision>
  <cp:lastPrinted>2014-12-15T08:44:00Z</cp:lastPrinted>
  <dcterms:created xsi:type="dcterms:W3CDTF">2014-12-11T03:09:00Z</dcterms:created>
  <dcterms:modified xsi:type="dcterms:W3CDTF">2014-12-22T00:34:00Z</dcterms:modified>
</cp:coreProperties>
</file>